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35" w:rsidRPr="001D76E8" w:rsidRDefault="00A26735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26735" w:rsidRPr="001D76E8" w:rsidRDefault="00882326" w:rsidP="00A26735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ТРЕТЬЕГО</w:t>
      </w:r>
      <w:r w:rsidR="00A26735" w:rsidRPr="001D76E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26735" w:rsidRPr="001D76E8" w:rsidRDefault="00A26735" w:rsidP="00E532BE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3, тел.8(81554)76640</w:t>
      </w:r>
    </w:p>
    <w:p w:rsidR="006B2B7E" w:rsidRPr="001D76E8" w:rsidRDefault="00E532BE" w:rsidP="006B2B7E">
      <w:pPr>
        <w:jc w:val="right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 w:rsidR="006B2B7E" w:rsidRPr="001D76E8">
        <w:rPr>
          <w:rFonts w:ascii="Times New Roman" w:hAnsi="Times New Roman" w:cs="Times New Roman"/>
          <w:b/>
          <w:bCs/>
        </w:rPr>
        <w:t>ПРОЕКТ</w:t>
      </w:r>
    </w:p>
    <w:p w:rsidR="00A26735" w:rsidRPr="001D76E8" w:rsidRDefault="00E532BE" w:rsidP="006B2B7E">
      <w:pPr>
        <w:jc w:val="right"/>
        <w:rPr>
          <w:rFonts w:ascii="Times New Roman" w:hAnsi="Times New Roman" w:cs="Times New Roman"/>
          <w:bCs/>
        </w:rPr>
      </w:pPr>
      <w:r w:rsidRPr="001D76E8">
        <w:rPr>
          <w:rFonts w:ascii="Times New Roman" w:hAnsi="Times New Roman" w:cs="Times New Roman"/>
          <w:b/>
          <w:bCs/>
        </w:rPr>
        <w:t xml:space="preserve">              </w:t>
      </w:r>
      <w:r w:rsidR="00601FE1" w:rsidRPr="001D76E8">
        <w:rPr>
          <w:rFonts w:ascii="Times New Roman" w:hAnsi="Times New Roman" w:cs="Times New Roman"/>
          <w:b/>
          <w:bCs/>
        </w:rPr>
        <w:t xml:space="preserve"> </w:t>
      </w:r>
      <w:r w:rsidRPr="001D76E8">
        <w:rPr>
          <w:rFonts w:ascii="Times New Roman" w:hAnsi="Times New Roman" w:cs="Times New Roman"/>
          <w:b/>
          <w:bCs/>
        </w:rPr>
        <w:t xml:space="preserve"> </w:t>
      </w:r>
    </w:p>
    <w:p w:rsidR="00A26735" w:rsidRPr="001D76E8" w:rsidRDefault="00A26735" w:rsidP="00A26735">
      <w:pPr>
        <w:jc w:val="center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 xml:space="preserve">    РЕШЕНИЕ</w:t>
      </w:r>
    </w:p>
    <w:p w:rsidR="006B2B7E" w:rsidRPr="001D76E8" w:rsidRDefault="006B2B7E" w:rsidP="00A26735">
      <w:pPr>
        <w:jc w:val="center"/>
        <w:rPr>
          <w:rFonts w:ascii="Times New Roman" w:hAnsi="Times New Roman" w:cs="Times New Roman"/>
          <w:b/>
          <w:bCs/>
        </w:rPr>
      </w:pPr>
    </w:p>
    <w:p w:rsidR="00A26735" w:rsidRPr="001D76E8" w:rsidRDefault="005E03ED" w:rsidP="00A26735">
      <w:pPr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 xml:space="preserve">от </w:t>
      </w:r>
      <w:r w:rsidR="00882326" w:rsidRPr="001D76E8">
        <w:rPr>
          <w:rFonts w:ascii="Times New Roman" w:hAnsi="Times New Roman" w:cs="Times New Roman"/>
          <w:b/>
          <w:bCs/>
        </w:rPr>
        <w:t>________</w:t>
      </w:r>
      <w:r w:rsidRPr="001D76E8">
        <w:rPr>
          <w:rFonts w:ascii="Times New Roman" w:hAnsi="Times New Roman" w:cs="Times New Roman"/>
          <w:b/>
          <w:bCs/>
        </w:rPr>
        <w:t xml:space="preserve"> </w:t>
      </w:r>
      <w:r w:rsidR="00A26735" w:rsidRPr="001D76E8">
        <w:rPr>
          <w:rFonts w:ascii="Times New Roman" w:hAnsi="Times New Roman" w:cs="Times New Roman"/>
          <w:b/>
          <w:bCs/>
        </w:rPr>
        <w:t>201</w:t>
      </w:r>
      <w:r w:rsidR="00882326" w:rsidRPr="001D76E8">
        <w:rPr>
          <w:rFonts w:ascii="Times New Roman" w:hAnsi="Times New Roman" w:cs="Times New Roman"/>
          <w:b/>
          <w:bCs/>
        </w:rPr>
        <w:t>5</w:t>
      </w:r>
      <w:r w:rsidR="00A26735" w:rsidRPr="001D76E8">
        <w:rPr>
          <w:rFonts w:ascii="Times New Roman" w:hAnsi="Times New Roman" w:cs="Times New Roman"/>
          <w:b/>
          <w:bCs/>
        </w:rPr>
        <w:t xml:space="preserve"> г.              </w:t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  <w:t xml:space="preserve">                       </w:t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A26735" w:rsidRPr="001D76E8">
        <w:rPr>
          <w:rFonts w:ascii="Times New Roman" w:hAnsi="Times New Roman" w:cs="Times New Roman"/>
          <w:b/>
          <w:bCs/>
        </w:rPr>
        <w:tab/>
      </w:r>
      <w:r w:rsidR="00866E8F" w:rsidRPr="001D76E8">
        <w:rPr>
          <w:rFonts w:ascii="Times New Roman" w:hAnsi="Times New Roman" w:cs="Times New Roman"/>
          <w:b/>
          <w:bCs/>
        </w:rPr>
        <w:t xml:space="preserve">     </w:t>
      </w:r>
      <w:r w:rsidR="00A26735" w:rsidRPr="001D76E8">
        <w:rPr>
          <w:rFonts w:ascii="Times New Roman" w:hAnsi="Times New Roman" w:cs="Times New Roman"/>
          <w:b/>
          <w:bCs/>
        </w:rPr>
        <w:tab/>
        <w:t xml:space="preserve"> </w:t>
      </w:r>
      <w:r w:rsidR="00866E8F" w:rsidRPr="001D76E8">
        <w:rPr>
          <w:rFonts w:ascii="Times New Roman" w:hAnsi="Times New Roman" w:cs="Times New Roman"/>
          <w:b/>
          <w:bCs/>
        </w:rPr>
        <w:t xml:space="preserve">    </w:t>
      </w:r>
      <w:r w:rsidRPr="001D76E8">
        <w:rPr>
          <w:rFonts w:ascii="Times New Roman" w:hAnsi="Times New Roman" w:cs="Times New Roman"/>
          <w:b/>
          <w:bCs/>
        </w:rPr>
        <w:t xml:space="preserve">            </w:t>
      </w:r>
      <w:r w:rsidR="00866E8F" w:rsidRPr="001D76E8">
        <w:rPr>
          <w:rFonts w:ascii="Times New Roman" w:hAnsi="Times New Roman" w:cs="Times New Roman"/>
          <w:b/>
          <w:bCs/>
        </w:rPr>
        <w:t xml:space="preserve">             </w:t>
      </w:r>
      <w:r w:rsidRPr="001D76E8">
        <w:rPr>
          <w:rFonts w:ascii="Times New Roman" w:hAnsi="Times New Roman" w:cs="Times New Roman"/>
          <w:b/>
          <w:bCs/>
        </w:rPr>
        <w:t xml:space="preserve">    № </w:t>
      </w:r>
      <w:r w:rsidR="00882326" w:rsidRPr="001D76E8">
        <w:rPr>
          <w:rFonts w:ascii="Times New Roman" w:hAnsi="Times New Roman" w:cs="Times New Roman"/>
          <w:b/>
          <w:bCs/>
        </w:rPr>
        <w:t>___</w:t>
      </w:r>
    </w:p>
    <w:p w:rsidR="006B2B7E" w:rsidRPr="001D76E8" w:rsidRDefault="006B2B7E" w:rsidP="00A26735">
      <w:pPr>
        <w:rPr>
          <w:rFonts w:ascii="Times New Roman" w:hAnsi="Times New Roman" w:cs="Times New Roman"/>
          <w:b/>
          <w:bCs/>
        </w:rPr>
      </w:pPr>
    </w:p>
    <w:p w:rsidR="00A26735" w:rsidRPr="001D76E8" w:rsidRDefault="00A26735" w:rsidP="00A26735">
      <w:pPr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8E5EE0" w:rsidRPr="001D76E8">
        <w:rPr>
          <w:rFonts w:ascii="Times New Roman" w:hAnsi="Times New Roman" w:cs="Times New Roman"/>
          <w:b/>
          <w:bCs/>
        </w:rPr>
        <w:t xml:space="preserve">     </w:t>
      </w:r>
      <w:r w:rsidRPr="001D76E8">
        <w:rPr>
          <w:rFonts w:ascii="Times New Roman" w:hAnsi="Times New Roman" w:cs="Times New Roman"/>
          <w:b/>
          <w:bCs/>
        </w:rPr>
        <w:t xml:space="preserve">    п. Печенга</w:t>
      </w:r>
    </w:p>
    <w:p w:rsidR="00A26735" w:rsidRPr="001D76E8" w:rsidRDefault="00A26735" w:rsidP="00A26735">
      <w:pPr>
        <w:rPr>
          <w:rFonts w:ascii="Times New Roman" w:hAnsi="Times New Roman" w:cs="Times New Roman"/>
          <w:bCs/>
          <w:iCs/>
        </w:rPr>
      </w:pPr>
    </w:p>
    <w:p w:rsidR="00F62B51" w:rsidRPr="001D76E8" w:rsidRDefault="002710E1" w:rsidP="000F1BE0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76E8">
        <w:rPr>
          <w:rFonts w:ascii="Times New Roman" w:hAnsi="Times New Roman" w:cs="Times New Roman"/>
          <w:b w:val="0"/>
          <w:sz w:val="24"/>
          <w:szCs w:val="24"/>
        </w:rPr>
        <w:t>О</w:t>
      </w:r>
      <w:r w:rsidR="00E1773D" w:rsidRPr="001D76E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Положение</w:t>
      </w:r>
      <w:r w:rsidR="000F1BE0" w:rsidRPr="001D76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773D" w:rsidRPr="001D76E8">
        <w:rPr>
          <w:rFonts w:ascii="Times New Roman" w:hAnsi="Times New Roman" w:cs="Times New Roman"/>
          <w:b w:val="0"/>
          <w:sz w:val="24"/>
          <w:szCs w:val="24"/>
        </w:rPr>
        <w:t>«О</w:t>
      </w:r>
      <w:r w:rsidRPr="001D76E8">
        <w:rPr>
          <w:rFonts w:ascii="Times New Roman" w:hAnsi="Times New Roman" w:cs="Times New Roman"/>
          <w:b w:val="0"/>
          <w:sz w:val="24"/>
          <w:szCs w:val="24"/>
        </w:rPr>
        <w:t xml:space="preserve"> приватизации имущества муниципального образования городское поселение Печенга </w:t>
      </w:r>
      <w:proofErr w:type="spellStart"/>
      <w:r w:rsidRPr="001D76E8">
        <w:rPr>
          <w:rFonts w:ascii="Times New Roman" w:hAnsi="Times New Roman" w:cs="Times New Roman"/>
          <w:b w:val="0"/>
          <w:sz w:val="24"/>
          <w:szCs w:val="24"/>
        </w:rPr>
        <w:t>Печенгского</w:t>
      </w:r>
      <w:proofErr w:type="spellEnd"/>
      <w:r w:rsidRPr="001D76E8">
        <w:rPr>
          <w:rFonts w:ascii="Times New Roman" w:hAnsi="Times New Roman" w:cs="Times New Roman"/>
          <w:b w:val="0"/>
          <w:sz w:val="24"/>
          <w:szCs w:val="24"/>
        </w:rPr>
        <w:t xml:space="preserve"> района Мурманской области</w:t>
      </w:r>
      <w:r w:rsidR="00E1773D" w:rsidRPr="001D76E8">
        <w:rPr>
          <w:rFonts w:ascii="Times New Roman" w:hAnsi="Times New Roman" w:cs="Times New Roman"/>
          <w:b w:val="0"/>
          <w:sz w:val="24"/>
          <w:szCs w:val="24"/>
        </w:rPr>
        <w:t>», утвержденное решением Совета Депутатов от 13.02.2009г. № 168</w:t>
      </w:r>
    </w:p>
    <w:p w:rsidR="00A26735" w:rsidRPr="001D76E8" w:rsidRDefault="00A26735" w:rsidP="002710E1">
      <w:pPr>
        <w:pStyle w:val="afff"/>
        <w:spacing w:before="0" w:beforeAutospacing="0" w:after="0" w:afterAutospacing="0"/>
        <w:jc w:val="center"/>
      </w:pPr>
    </w:p>
    <w:p w:rsidR="00A26735" w:rsidRPr="001D76E8" w:rsidRDefault="00A26735" w:rsidP="00A26735">
      <w:pPr>
        <w:pStyle w:val="afff"/>
        <w:spacing w:before="0" w:beforeAutospacing="0" w:after="0" w:afterAutospacing="0"/>
        <w:ind w:firstLine="900"/>
        <w:jc w:val="both"/>
      </w:pPr>
    </w:p>
    <w:p w:rsidR="00A26735" w:rsidRPr="001D76E8" w:rsidRDefault="000F1BE0" w:rsidP="00B67C13">
      <w:pPr>
        <w:pStyle w:val="afff"/>
        <w:spacing w:before="0" w:beforeAutospacing="0" w:after="0" w:afterAutospacing="0"/>
        <w:ind w:firstLine="720"/>
        <w:jc w:val="both"/>
      </w:pPr>
      <w:proofErr w:type="gramStart"/>
      <w:r w:rsidRPr="001D76E8">
        <w:t xml:space="preserve">В целях определения единого порядка приватизации муниципального имущества муниципального образования городское поселение Печенга, руководствуясь Федеральными законами от 21.12.2001 года </w:t>
      </w:r>
      <w:hyperlink r:id="rId6" w:history="1">
        <w:r w:rsidRPr="001D76E8">
          <w:t>№</w:t>
        </w:r>
      </w:hyperlink>
      <w:r w:rsidRPr="001D76E8">
        <w:t xml:space="preserve"> 178-ФЗ «О приватизации государственного и муниципального имущества» и от 06.10.2003 года </w:t>
      </w:r>
      <w:hyperlink r:id="rId7" w:history="1">
        <w:r w:rsidRPr="001D76E8">
          <w:t>№</w:t>
        </w:r>
      </w:hyperlink>
      <w:r w:rsidRPr="001D76E8">
        <w:t xml:space="preserve"> 131-ФЗ «Об общих принципах организации местного самоуправления в Российской Федерации», Положением  о порядке управления и распоряжения муниципальным имуществом, находящимся в собственности муниципального образования городское поселение Печенга, утвержденным Решением Совета Депутатов</w:t>
      </w:r>
      <w:proofErr w:type="gramEnd"/>
      <w:r w:rsidRPr="001D76E8">
        <w:t xml:space="preserve"> от 08.07.2011г. № 122, </w:t>
      </w:r>
      <w:r w:rsidR="00A26735" w:rsidRPr="001D76E8">
        <w:t xml:space="preserve">Уставом </w:t>
      </w:r>
      <w:r w:rsidR="00166B11" w:rsidRPr="001D76E8">
        <w:t>городского</w:t>
      </w:r>
      <w:r w:rsidR="00A26735" w:rsidRPr="001D76E8">
        <w:t xml:space="preserve"> поселени</w:t>
      </w:r>
      <w:r w:rsidR="00166B11" w:rsidRPr="001D76E8">
        <w:t>я</w:t>
      </w:r>
      <w:r w:rsidR="00A26735" w:rsidRPr="001D76E8">
        <w:t xml:space="preserve"> Печенга </w:t>
      </w:r>
      <w:proofErr w:type="spellStart"/>
      <w:r w:rsidR="00A26735" w:rsidRPr="001D76E8">
        <w:t>Печенгского</w:t>
      </w:r>
      <w:proofErr w:type="spellEnd"/>
      <w:r w:rsidR="00A26735" w:rsidRPr="001D76E8">
        <w:t xml:space="preserve"> района Мурманской области</w:t>
      </w:r>
      <w:r w:rsidR="00F62B51" w:rsidRPr="001D76E8">
        <w:t>,</w:t>
      </w:r>
      <w:r w:rsidR="00A26735" w:rsidRPr="001D76E8">
        <w:rPr>
          <w:lang w:bidi="he-IL"/>
        </w:rPr>
        <w:t xml:space="preserve"> Совет депутатов</w:t>
      </w:r>
      <w:r w:rsidRPr="001D76E8">
        <w:rPr>
          <w:lang w:bidi="he-IL"/>
        </w:rPr>
        <w:t>,</w:t>
      </w:r>
      <w:r w:rsidR="00A26735" w:rsidRPr="001D76E8">
        <w:rPr>
          <w:lang w:bidi="he-IL"/>
        </w:rPr>
        <w:t xml:space="preserve"> </w:t>
      </w:r>
    </w:p>
    <w:p w:rsidR="00A26735" w:rsidRPr="001D76E8" w:rsidRDefault="00A26735" w:rsidP="00A26735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26735" w:rsidRPr="001D76E8" w:rsidRDefault="00A26735" w:rsidP="00A2673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1D76E8">
        <w:rPr>
          <w:rFonts w:ascii="Times New Roman" w:hAnsi="Times New Roman" w:cs="Times New Roman"/>
          <w:b/>
          <w:bCs/>
        </w:rPr>
        <w:t>решил:</w:t>
      </w:r>
    </w:p>
    <w:p w:rsidR="00A26735" w:rsidRPr="001D76E8" w:rsidRDefault="00A26735" w:rsidP="00A26735">
      <w:pPr>
        <w:jc w:val="center"/>
        <w:outlineLvl w:val="0"/>
        <w:rPr>
          <w:rFonts w:ascii="Times New Roman" w:hAnsi="Times New Roman" w:cs="Times New Roman"/>
        </w:rPr>
      </w:pPr>
    </w:p>
    <w:p w:rsidR="00A26735" w:rsidRPr="001D76E8" w:rsidRDefault="00E1773D" w:rsidP="001D76E8">
      <w:pPr>
        <w:pStyle w:val="1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D76E8">
        <w:rPr>
          <w:rFonts w:ascii="Times New Roman" w:hAnsi="Times New Roman" w:cs="Times New Roman"/>
          <w:b w:val="0"/>
          <w:color w:val="auto"/>
        </w:rPr>
        <w:t>Изменить и изложить в новой редакции П</w:t>
      </w:r>
      <w:r w:rsidR="000F1BE0" w:rsidRPr="001D76E8">
        <w:rPr>
          <w:rFonts w:ascii="Times New Roman" w:hAnsi="Times New Roman" w:cs="Times New Roman"/>
          <w:b w:val="0"/>
          <w:color w:val="auto"/>
        </w:rPr>
        <w:t xml:space="preserve">оложение «О приватизации имущества муниципального образования городское поселение Печенга </w:t>
      </w:r>
      <w:proofErr w:type="spellStart"/>
      <w:r w:rsidR="000F1BE0" w:rsidRPr="001D76E8">
        <w:rPr>
          <w:rFonts w:ascii="Times New Roman" w:hAnsi="Times New Roman" w:cs="Times New Roman"/>
          <w:b w:val="0"/>
          <w:color w:val="auto"/>
        </w:rPr>
        <w:t>Печенгского</w:t>
      </w:r>
      <w:proofErr w:type="spellEnd"/>
      <w:r w:rsidR="000F1BE0" w:rsidRPr="001D76E8">
        <w:rPr>
          <w:rFonts w:ascii="Times New Roman" w:hAnsi="Times New Roman" w:cs="Times New Roman"/>
          <w:b w:val="0"/>
          <w:color w:val="auto"/>
        </w:rPr>
        <w:t xml:space="preserve"> района Мурманской области»</w:t>
      </w:r>
      <w:r w:rsidRPr="001D76E8">
        <w:rPr>
          <w:rFonts w:ascii="Times New Roman" w:hAnsi="Times New Roman" w:cs="Times New Roman"/>
          <w:b w:val="0"/>
          <w:color w:val="auto"/>
        </w:rPr>
        <w:t xml:space="preserve">, утвержденного решением Совета Депутатов № 168 от 13.02.2009 года </w:t>
      </w:r>
      <w:r w:rsidR="000F1BE0" w:rsidRPr="001D76E8">
        <w:rPr>
          <w:rFonts w:ascii="Times New Roman" w:hAnsi="Times New Roman" w:cs="Times New Roman"/>
          <w:b w:val="0"/>
          <w:color w:val="auto"/>
        </w:rPr>
        <w:t>согласно приложению к настоящему решению.</w:t>
      </w:r>
    </w:p>
    <w:p w:rsidR="00E1773D" w:rsidRPr="001D76E8" w:rsidRDefault="00345FED" w:rsidP="001D76E8">
      <w:pPr>
        <w:pStyle w:val="ConsTitle"/>
        <w:numPr>
          <w:ilvl w:val="0"/>
          <w:numId w:val="14"/>
        </w:numPr>
        <w:tabs>
          <w:tab w:val="left" w:pos="851"/>
        </w:tabs>
        <w:ind w:left="0"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76E8">
        <w:rPr>
          <w:rFonts w:ascii="Times New Roman" w:hAnsi="Times New Roman" w:cs="Times New Roman"/>
          <w:b w:val="0"/>
          <w:sz w:val="24"/>
          <w:szCs w:val="24"/>
          <w:lang w:bidi="he-IL"/>
        </w:rPr>
        <w:t>Настоящее решение вступает в силу с момента его официального опубликования</w:t>
      </w:r>
      <w:r w:rsidRPr="001D76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6735" w:rsidRPr="001D76E8" w:rsidRDefault="00A26735" w:rsidP="001D76E8">
      <w:pPr>
        <w:pStyle w:val="ConsTitle"/>
        <w:numPr>
          <w:ilvl w:val="0"/>
          <w:numId w:val="14"/>
        </w:numPr>
        <w:tabs>
          <w:tab w:val="left" w:pos="851"/>
        </w:tabs>
        <w:ind w:left="0" w:right="-5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76E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D76E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заместителя главы администрации городского поселения Печенга.</w:t>
      </w:r>
    </w:p>
    <w:p w:rsidR="00A26735" w:rsidRPr="001D76E8" w:rsidRDefault="00A26735" w:rsidP="00E1773D">
      <w:pPr>
        <w:pStyle w:val="afff1"/>
        <w:ind w:firstLine="567"/>
        <w:jc w:val="both"/>
        <w:rPr>
          <w:rFonts w:ascii="Times New Roman" w:hAnsi="Times New Roman" w:cs="Times New Roman"/>
        </w:rPr>
      </w:pPr>
    </w:p>
    <w:p w:rsidR="00A26735" w:rsidRPr="001D76E8" w:rsidRDefault="00A26735" w:rsidP="00A26735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A26735" w:rsidRPr="001D76E8" w:rsidRDefault="00A26735" w:rsidP="00A26735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1D76E8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A26735" w:rsidRPr="001D76E8" w:rsidRDefault="00A26735" w:rsidP="00A26735">
      <w:pPr>
        <w:rPr>
          <w:rFonts w:ascii="Times New Roman" w:hAnsi="Times New Roman" w:cs="Times New Roman"/>
          <w:b/>
        </w:rPr>
      </w:pPr>
      <w:proofErr w:type="spellStart"/>
      <w:r w:rsidRPr="001D76E8">
        <w:rPr>
          <w:rFonts w:ascii="Times New Roman" w:hAnsi="Times New Roman" w:cs="Times New Roman"/>
          <w:b/>
        </w:rPr>
        <w:t>Печенгского</w:t>
      </w:r>
      <w:proofErr w:type="spellEnd"/>
      <w:r w:rsidRPr="001D76E8">
        <w:rPr>
          <w:rFonts w:ascii="Times New Roman" w:hAnsi="Times New Roman" w:cs="Times New Roman"/>
          <w:b/>
        </w:rPr>
        <w:t xml:space="preserve"> района                                                              </w:t>
      </w:r>
      <w:r w:rsidR="00882326" w:rsidRPr="001D76E8">
        <w:rPr>
          <w:rFonts w:ascii="Times New Roman" w:hAnsi="Times New Roman" w:cs="Times New Roman"/>
          <w:b/>
        </w:rPr>
        <w:t xml:space="preserve">       </w:t>
      </w:r>
      <w:r w:rsidRPr="001D76E8">
        <w:rPr>
          <w:rFonts w:ascii="Times New Roman" w:hAnsi="Times New Roman" w:cs="Times New Roman"/>
          <w:b/>
        </w:rPr>
        <w:t xml:space="preserve">           </w:t>
      </w:r>
      <w:r w:rsidR="005E03ED" w:rsidRPr="001D76E8">
        <w:rPr>
          <w:rFonts w:ascii="Times New Roman" w:hAnsi="Times New Roman" w:cs="Times New Roman"/>
          <w:b/>
        </w:rPr>
        <w:t xml:space="preserve">        </w:t>
      </w:r>
      <w:r w:rsidRPr="001D76E8">
        <w:rPr>
          <w:rFonts w:ascii="Times New Roman" w:hAnsi="Times New Roman" w:cs="Times New Roman"/>
          <w:b/>
        </w:rPr>
        <w:t xml:space="preserve">     </w:t>
      </w:r>
      <w:r w:rsidR="00882326" w:rsidRPr="001D76E8">
        <w:rPr>
          <w:rFonts w:ascii="Times New Roman" w:hAnsi="Times New Roman" w:cs="Times New Roman"/>
          <w:b/>
        </w:rPr>
        <w:t>П.А.</w:t>
      </w:r>
      <w:r w:rsidR="006B2B7E" w:rsidRPr="001D76E8">
        <w:rPr>
          <w:rFonts w:ascii="Times New Roman" w:hAnsi="Times New Roman" w:cs="Times New Roman"/>
          <w:b/>
        </w:rPr>
        <w:t xml:space="preserve"> </w:t>
      </w:r>
      <w:proofErr w:type="spellStart"/>
      <w:r w:rsidR="00882326" w:rsidRPr="001D76E8">
        <w:rPr>
          <w:rFonts w:ascii="Times New Roman" w:hAnsi="Times New Roman" w:cs="Times New Roman"/>
          <w:b/>
        </w:rPr>
        <w:t>Мустиянович</w:t>
      </w:r>
      <w:proofErr w:type="spellEnd"/>
    </w:p>
    <w:p w:rsidR="00A26735" w:rsidRPr="001D76E8" w:rsidRDefault="00A26735" w:rsidP="00A26735">
      <w:pPr>
        <w:rPr>
          <w:rFonts w:ascii="Times New Roman" w:hAnsi="Times New Roman" w:cs="Times New Roman"/>
          <w:b/>
        </w:rPr>
      </w:pPr>
    </w:p>
    <w:p w:rsidR="00A26735" w:rsidRPr="001D76E8" w:rsidRDefault="00A26735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E532BE" w:rsidRPr="001D76E8" w:rsidRDefault="00E532BE" w:rsidP="00A26735">
      <w:pPr>
        <w:pStyle w:val="afff"/>
        <w:jc w:val="right"/>
      </w:pPr>
    </w:p>
    <w:p w:rsidR="00A26735" w:rsidRPr="001D76E8" w:rsidRDefault="00A26735" w:rsidP="00866E8F">
      <w:pPr>
        <w:pStyle w:val="afff"/>
      </w:pPr>
    </w:p>
    <w:p w:rsidR="00C97D8A" w:rsidRPr="001D76E8" w:rsidRDefault="00C97D8A" w:rsidP="00866E8F">
      <w:pPr>
        <w:pStyle w:val="afff"/>
      </w:pPr>
    </w:p>
    <w:p w:rsidR="00E1773D" w:rsidRPr="001D76E8" w:rsidRDefault="00E1773D" w:rsidP="00866E8F">
      <w:pPr>
        <w:pStyle w:val="afff"/>
      </w:pPr>
    </w:p>
    <w:p w:rsidR="00A26735" w:rsidRPr="001D76E8" w:rsidRDefault="006B4670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1D76E8">
        <w:rPr>
          <w:sz w:val="22"/>
          <w:szCs w:val="22"/>
        </w:rPr>
        <w:lastRenderedPageBreak/>
        <w:t xml:space="preserve">Приложение к  </w:t>
      </w:r>
      <w:r w:rsidR="00A26735" w:rsidRPr="001D76E8">
        <w:rPr>
          <w:sz w:val="22"/>
          <w:szCs w:val="22"/>
        </w:rPr>
        <w:br/>
        <w:t>решени</w:t>
      </w:r>
      <w:r w:rsidRPr="001D76E8">
        <w:rPr>
          <w:sz w:val="22"/>
          <w:szCs w:val="22"/>
        </w:rPr>
        <w:t>ю</w:t>
      </w:r>
      <w:r w:rsidR="00A26735" w:rsidRPr="001D76E8">
        <w:rPr>
          <w:sz w:val="22"/>
          <w:szCs w:val="22"/>
        </w:rPr>
        <w:t xml:space="preserve"> Совета депутатов</w:t>
      </w:r>
      <w:r w:rsidR="00A26735" w:rsidRPr="001D76E8">
        <w:rPr>
          <w:sz w:val="22"/>
          <w:szCs w:val="22"/>
        </w:rPr>
        <w:br/>
        <w:t xml:space="preserve">городского поселения </w:t>
      </w:r>
      <w:r w:rsidR="005E03ED" w:rsidRPr="001D76E8">
        <w:rPr>
          <w:sz w:val="22"/>
          <w:szCs w:val="22"/>
        </w:rPr>
        <w:t>Печенга</w:t>
      </w:r>
      <w:r w:rsidR="005E03ED" w:rsidRPr="001D76E8">
        <w:rPr>
          <w:sz w:val="22"/>
          <w:szCs w:val="22"/>
        </w:rPr>
        <w:br/>
        <w:t>от</w:t>
      </w:r>
      <w:r w:rsidRPr="001D76E8">
        <w:rPr>
          <w:sz w:val="22"/>
          <w:szCs w:val="22"/>
        </w:rPr>
        <w:t>_____</w:t>
      </w:r>
      <w:r w:rsidR="00882326" w:rsidRPr="001D76E8">
        <w:rPr>
          <w:sz w:val="22"/>
          <w:szCs w:val="22"/>
        </w:rPr>
        <w:t>______</w:t>
      </w:r>
      <w:r w:rsidR="00A924DE" w:rsidRPr="001D76E8">
        <w:rPr>
          <w:sz w:val="22"/>
          <w:szCs w:val="22"/>
        </w:rPr>
        <w:t xml:space="preserve"> 201</w:t>
      </w:r>
      <w:r w:rsidR="00882326" w:rsidRPr="001D76E8">
        <w:rPr>
          <w:sz w:val="22"/>
          <w:szCs w:val="22"/>
        </w:rPr>
        <w:t>5</w:t>
      </w:r>
      <w:r w:rsidR="00A924DE" w:rsidRPr="001D76E8">
        <w:rPr>
          <w:sz w:val="22"/>
          <w:szCs w:val="22"/>
        </w:rPr>
        <w:t xml:space="preserve"> г. </w:t>
      </w:r>
      <w:r w:rsidR="005E03ED" w:rsidRPr="001D76E8">
        <w:rPr>
          <w:sz w:val="22"/>
          <w:szCs w:val="22"/>
        </w:rPr>
        <w:t xml:space="preserve"> № </w:t>
      </w:r>
      <w:r w:rsidR="00882326" w:rsidRPr="001D76E8">
        <w:rPr>
          <w:sz w:val="22"/>
          <w:szCs w:val="22"/>
        </w:rPr>
        <w:t>_____</w:t>
      </w:r>
    </w:p>
    <w:p w:rsidR="001D76E8" w:rsidRPr="001D76E8" w:rsidRDefault="001D76E8" w:rsidP="001D76E8">
      <w:pPr>
        <w:pStyle w:val="ConsTitle"/>
        <w:ind w:right="0" w:firstLine="567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0" w:name="sub_1607"/>
    </w:p>
    <w:p w:rsidR="002710E1" w:rsidRPr="001D76E8" w:rsidRDefault="002710E1" w:rsidP="001D76E8">
      <w:pPr>
        <w:pStyle w:val="ConsTitle"/>
        <w:ind w:right="0" w:firstLine="567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1D76E8">
        <w:rPr>
          <w:rFonts w:ascii="Times New Roman" w:hAnsi="Times New Roman" w:cs="Times New Roman"/>
          <w:caps/>
          <w:sz w:val="22"/>
          <w:szCs w:val="22"/>
        </w:rPr>
        <w:t>Положение</w:t>
      </w:r>
    </w:p>
    <w:p w:rsidR="002710E1" w:rsidRPr="001D76E8" w:rsidRDefault="002710E1" w:rsidP="001D76E8">
      <w:pPr>
        <w:pStyle w:val="ConsTitle"/>
        <w:tabs>
          <w:tab w:val="left" w:pos="9360"/>
        </w:tabs>
        <w:ind w:right="0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о приватизации имущества муниципального образования городское поселение Печенга </w:t>
      </w:r>
      <w:proofErr w:type="spellStart"/>
      <w:r w:rsidRPr="001D76E8">
        <w:rPr>
          <w:rFonts w:ascii="Times New Roman" w:hAnsi="Times New Roman" w:cs="Times New Roman"/>
          <w:sz w:val="22"/>
          <w:szCs w:val="22"/>
        </w:rPr>
        <w:t>Печенгского</w:t>
      </w:r>
      <w:proofErr w:type="spellEnd"/>
      <w:r w:rsidRPr="001D76E8">
        <w:rPr>
          <w:rFonts w:ascii="Times New Roman" w:hAnsi="Times New Roman" w:cs="Times New Roman"/>
          <w:sz w:val="22"/>
          <w:szCs w:val="22"/>
        </w:rPr>
        <w:t xml:space="preserve"> района Мурманской области</w:t>
      </w:r>
    </w:p>
    <w:p w:rsidR="002710E1" w:rsidRPr="001D76E8" w:rsidRDefault="002710E1" w:rsidP="001D76E8">
      <w:pPr>
        <w:pStyle w:val="ConsTitle"/>
        <w:tabs>
          <w:tab w:val="left" w:pos="9360"/>
        </w:tabs>
        <w:ind w:right="0"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6D0CAE" w:rsidRPr="001D76E8" w:rsidRDefault="002C0CB6" w:rsidP="001D76E8">
      <w:pPr>
        <w:pStyle w:val="ConsPlusNormal"/>
        <w:numPr>
          <w:ilvl w:val="0"/>
          <w:numId w:val="15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2C0CB6" w:rsidRPr="001D76E8" w:rsidRDefault="002C0CB6" w:rsidP="001D76E8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A87134" w:rsidRPr="001D76E8" w:rsidRDefault="006D0CAE" w:rsidP="001D76E8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 xml:space="preserve">Настоящее Положение о приватизации имущества муниципального образования городское поселение Печенга </w:t>
      </w:r>
      <w:proofErr w:type="spellStart"/>
      <w:r w:rsidRPr="001D76E8">
        <w:rPr>
          <w:rFonts w:ascii="Times New Roman" w:hAnsi="Times New Roman" w:cs="Times New Roman"/>
          <w:sz w:val="22"/>
          <w:szCs w:val="22"/>
        </w:rPr>
        <w:t>Печенгского</w:t>
      </w:r>
      <w:proofErr w:type="spellEnd"/>
      <w:r w:rsidRPr="001D76E8">
        <w:rPr>
          <w:rFonts w:ascii="Times New Roman" w:hAnsi="Times New Roman" w:cs="Times New Roman"/>
          <w:sz w:val="22"/>
          <w:szCs w:val="22"/>
        </w:rPr>
        <w:t xml:space="preserve"> района Мурманской области (далее – городское поселение Печенга), разработано 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Федеральным законом от 22.07.2008г.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44ED8" w:rsidRPr="001D76E8">
        <w:rPr>
          <w:rFonts w:ascii="Times New Roman" w:hAnsi="Times New Roman" w:cs="Times New Roman"/>
          <w:sz w:val="22"/>
          <w:szCs w:val="22"/>
        </w:rPr>
        <w:t xml:space="preserve">Федеральным законом </w:t>
      </w:r>
      <w:r w:rsidRPr="001D76E8">
        <w:rPr>
          <w:rFonts w:ascii="Times New Roman" w:hAnsi="Times New Roman" w:cs="Times New Roman"/>
          <w:sz w:val="22"/>
          <w:szCs w:val="22"/>
        </w:rPr>
        <w:t>от 29.07.1998</w:t>
      </w:r>
      <w:r w:rsidR="00244ED8" w:rsidRPr="001D76E8">
        <w:rPr>
          <w:rFonts w:ascii="Times New Roman" w:hAnsi="Times New Roman" w:cs="Times New Roman"/>
          <w:sz w:val="22"/>
          <w:szCs w:val="22"/>
        </w:rPr>
        <w:t>г.</w:t>
      </w:r>
      <w:r w:rsidRPr="001D76E8">
        <w:rPr>
          <w:rFonts w:ascii="Times New Roman" w:hAnsi="Times New Roman" w:cs="Times New Roman"/>
          <w:sz w:val="22"/>
          <w:szCs w:val="22"/>
        </w:rPr>
        <w:t xml:space="preserve"> № 135-ФЗ </w:t>
      </w:r>
      <w:r w:rsidR="00244ED8" w:rsidRPr="001D76E8">
        <w:rPr>
          <w:rFonts w:ascii="Times New Roman" w:hAnsi="Times New Roman" w:cs="Times New Roman"/>
          <w:sz w:val="22"/>
          <w:szCs w:val="22"/>
        </w:rPr>
        <w:t>«</w:t>
      </w:r>
      <w:r w:rsidRPr="001D76E8">
        <w:rPr>
          <w:rFonts w:ascii="Times New Roman" w:hAnsi="Times New Roman" w:cs="Times New Roman"/>
          <w:sz w:val="22"/>
          <w:szCs w:val="22"/>
        </w:rPr>
        <w:t>Об оценочной деятельности в РФ</w:t>
      </w:r>
      <w:r w:rsidR="00244ED8" w:rsidRPr="001D76E8">
        <w:rPr>
          <w:rFonts w:ascii="Times New Roman" w:hAnsi="Times New Roman" w:cs="Times New Roman"/>
          <w:sz w:val="22"/>
          <w:szCs w:val="22"/>
        </w:rPr>
        <w:t>»</w:t>
      </w:r>
      <w:r w:rsidRPr="001D76E8">
        <w:rPr>
          <w:rFonts w:ascii="Times New Roman" w:hAnsi="Times New Roman" w:cs="Times New Roman"/>
          <w:sz w:val="22"/>
          <w:szCs w:val="22"/>
        </w:rPr>
        <w:t xml:space="preserve">, </w:t>
      </w:r>
      <w:r w:rsidR="002C0CB6" w:rsidRPr="001D76E8">
        <w:rPr>
          <w:rFonts w:ascii="Times New Roman" w:hAnsi="Times New Roman" w:cs="Times New Roman"/>
          <w:sz w:val="22"/>
          <w:szCs w:val="22"/>
        </w:rPr>
        <w:t xml:space="preserve">Федеральным законом </w:t>
      </w:r>
      <w:r w:rsidRPr="001D76E8">
        <w:rPr>
          <w:rFonts w:ascii="Times New Roman" w:hAnsi="Times New Roman" w:cs="Times New Roman"/>
          <w:sz w:val="22"/>
          <w:szCs w:val="22"/>
        </w:rPr>
        <w:t>от 06.10.2003</w:t>
      </w:r>
      <w:r w:rsidR="00244ED8" w:rsidRPr="001D76E8">
        <w:rPr>
          <w:rFonts w:ascii="Times New Roman" w:hAnsi="Times New Roman" w:cs="Times New Roman"/>
          <w:sz w:val="22"/>
          <w:szCs w:val="22"/>
        </w:rPr>
        <w:t>г.</w:t>
      </w:r>
      <w:r w:rsidRPr="001D76E8">
        <w:rPr>
          <w:rFonts w:ascii="Times New Roman" w:hAnsi="Times New Roman" w:cs="Times New Roman"/>
          <w:sz w:val="22"/>
          <w:szCs w:val="22"/>
        </w:rPr>
        <w:t xml:space="preserve"> №</w:t>
      </w:r>
      <w:r w:rsidR="00244ED8"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Pr="001D76E8">
        <w:rPr>
          <w:rFonts w:ascii="Times New Roman" w:hAnsi="Times New Roman" w:cs="Times New Roman"/>
          <w:sz w:val="22"/>
          <w:szCs w:val="22"/>
        </w:rPr>
        <w:t xml:space="preserve">131-ФЗ </w:t>
      </w:r>
      <w:r w:rsidR="00244ED8" w:rsidRPr="001D76E8">
        <w:rPr>
          <w:rFonts w:ascii="Times New Roman" w:hAnsi="Times New Roman" w:cs="Times New Roman"/>
          <w:sz w:val="22"/>
          <w:szCs w:val="22"/>
        </w:rPr>
        <w:t>«</w:t>
      </w:r>
      <w:r w:rsidRPr="001D76E8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РФ</w:t>
      </w:r>
      <w:r w:rsidR="00244ED8" w:rsidRPr="001D76E8">
        <w:rPr>
          <w:rFonts w:ascii="Times New Roman" w:hAnsi="Times New Roman" w:cs="Times New Roman"/>
          <w:sz w:val="22"/>
          <w:szCs w:val="22"/>
        </w:rPr>
        <w:t>»</w:t>
      </w:r>
      <w:r w:rsidRPr="001D76E8">
        <w:rPr>
          <w:rFonts w:ascii="Times New Roman" w:hAnsi="Times New Roman" w:cs="Times New Roman"/>
          <w:sz w:val="22"/>
          <w:szCs w:val="22"/>
        </w:rPr>
        <w:t xml:space="preserve">, Уставом </w:t>
      </w:r>
      <w:r w:rsidR="00244ED8" w:rsidRPr="001D76E8">
        <w:rPr>
          <w:rFonts w:ascii="Times New Roman" w:hAnsi="Times New Roman" w:cs="Times New Roman"/>
          <w:sz w:val="22"/>
          <w:szCs w:val="22"/>
        </w:rPr>
        <w:t xml:space="preserve">городского поселения Печенга, </w:t>
      </w:r>
      <w:r w:rsidR="002710E1" w:rsidRPr="001D76E8">
        <w:rPr>
          <w:rFonts w:ascii="Times New Roman" w:hAnsi="Times New Roman" w:cs="Times New Roman"/>
          <w:sz w:val="22"/>
          <w:szCs w:val="22"/>
        </w:rPr>
        <w:t>устанавливает порядок приватизации имущества городского поселени</w:t>
      </w:r>
      <w:r w:rsidR="00244ED8" w:rsidRPr="001D76E8">
        <w:rPr>
          <w:rFonts w:ascii="Times New Roman" w:hAnsi="Times New Roman" w:cs="Times New Roman"/>
          <w:sz w:val="22"/>
          <w:szCs w:val="22"/>
        </w:rPr>
        <w:t xml:space="preserve">я Печенга (далее – приватизация </w:t>
      </w:r>
      <w:r w:rsidR="002710E1" w:rsidRPr="001D76E8">
        <w:rPr>
          <w:rFonts w:ascii="Times New Roman" w:hAnsi="Times New Roman" w:cs="Times New Roman"/>
          <w:sz w:val="22"/>
          <w:szCs w:val="22"/>
        </w:rPr>
        <w:t>имущ</w:t>
      </w:r>
      <w:r w:rsidR="002C0CB6" w:rsidRPr="001D76E8">
        <w:rPr>
          <w:rFonts w:ascii="Times New Roman" w:hAnsi="Times New Roman" w:cs="Times New Roman"/>
          <w:sz w:val="22"/>
          <w:szCs w:val="22"/>
        </w:rPr>
        <w:t xml:space="preserve">ества), способы и осуществление </w:t>
      </w:r>
      <w:r w:rsidR="002710E1" w:rsidRPr="001D76E8">
        <w:rPr>
          <w:rFonts w:ascii="Times New Roman" w:hAnsi="Times New Roman" w:cs="Times New Roman"/>
          <w:sz w:val="22"/>
          <w:szCs w:val="22"/>
        </w:rPr>
        <w:t>контроля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за приватизацией</w:t>
      </w:r>
      <w:r w:rsidR="00244ED8" w:rsidRPr="001D76E8">
        <w:rPr>
          <w:rFonts w:ascii="Times New Roman" w:hAnsi="Times New Roman" w:cs="Times New Roman"/>
          <w:sz w:val="22"/>
          <w:szCs w:val="22"/>
        </w:rPr>
        <w:t>.</w:t>
      </w:r>
    </w:p>
    <w:p w:rsidR="00A87134" w:rsidRPr="001D76E8" w:rsidRDefault="00A87134" w:rsidP="001D76E8">
      <w:pPr>
        <w:pStyle w:val="afff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Под приватизацией муниципального имущества понимается возмездное отчуждение имущества, находящегося в собственности городского поселения Печенга, в собственность физических и (или) юридических лиц, исключительно на возмездной основе</w:t>
      </w:r>
      <w:r w:rsidR="005073EC" w:rsidRPr="001D76E8">
        <w:rPr>
          <w:rFonts w:ascii="Times New Roman" w:hAnsi="Times New Roman"/>
        </w:rPr>
        <w:t>.</w:t>
      </w:r>
    </w:p>
    <w:p w:rsidR="005073EC" w:rsidRPr="001D76E8" w:rsidRDefault="002710E1" w:rsidP="001D76E8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Приватизация муниципального имущества основывается на признании равенства покупателей муниципального имущества, открытости</w:t>
      </w:r>
      <w:r w:rsidR="00A87134" w:rsidRPr="001D76E8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="00A87134" w:rsidRPr="001D76E8"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городское поселение Печенга </w:t>
      </w:r>
      <w:proofErr w:type="spellStart"/>
      <w:r w:rsidR="00A87134" w:rsidRPr="001D76E8">
        <w:rPr>
          <w:rFonts w:ascii="Times New Roman" w:hAnsi="Times New Roman" w:cs="Times New Roman"/>
          <w:sz w:val="22"/>
          <w:szCs w:val="22"/>
        </w:rPr>
        <w:t>Печенгского</w:t>
      </w:r>
      <w:proofErr w:type="spellEnd"/>
      <w:r w:rsidR="00A87134" w:rsidRPr="001D76E8">
        <w:rPr>
          <w:rFonts w:ascii="Times New Roman" w:hAnsi="Times New Roman" w:cs="Times New Roman"/>
          <w:sz w:val="22"/>
          <w:szCs w:val="22"/>
        </w:rPr>
        <w:t xml:space="preserve"> района Мурманской области (далее – Администрация)</w:t>
      </w:r>
      <w:r w:rsidR="005073EC" w:rsidRPr="001D76E8">
        <w:rPr>
          <w:rFonts w:ascii="Times New Roman" w:hAnsi="Times New Roman" w:cs="Times New Roman"/>
          <w:sz w:val="22"/>
          <w:szCs w:val="22"/>
        </w:rPr>
        <w:t>, информированности населения о приватизации имущества.</w:t>
      </w:r>
    </w:p>
    <w:p w:rsidR="005073EC" w:rsidRPr="001D76E8" w:rsidRDefault="005073EC" w:rsidP="001D76E8">
      <w:pPr>
        <w:pStyle w:val="ConsPlusNormal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Покупателями муниципального имущества могут быть любые физические и (или) юридические лица, за исключением государственных и муниципальных унитарных предприятий, государственных и муниципальных учреждений, а так же юридических лиц, в уставном капитале которых доля Российской Федерации, субъектов Российской Федерации и муниципального образования превышает 25 процентов, кроме случаев предусмотренных законодательством Российской Федерации, кроме случаев, определенных статьей 25 Федерального закона от 21.12.2001г. № 178-ФЗ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«О приватизации государственного и муниципального имущества».</w:t>
      </w:r>
    </w:p>
    <w:p w:rsidR="001D76E8" w:rsidRPr="001D76E8" w:rsidRDefault="001D76E8" w:rsidP="001D76E8">
      <w:pPr>
        <w:pStyle w:val="afff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деятельность.</w:t>
      </w:r>
    </w:p>
    <w:p w:rsidR="005073EC" w:rsidRPr="001D76E8" w:rsidRDefault="005073EC" w:rsidP="001D76E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5073EC" w:rsidRPr="001D76E8" w:rsidRDefault="00D71397" w:rsidP="001D76E8">
      <w:pPr>
        <w:pStyle w:val="ConsPlusNormal"/>
        <w:numPr>
          <w:ilvl w:val="0"/>
          <w:numId w:val="15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П</w:t>
      </w:r>
      <w:r w:rsidR="00C9257B" w:rsidRPr="001D76E8">
        <w:rPr>
          <w:rFonts w:ascii="Times New Roman" w:hAnsi="Times New Roman" w:cs="Times New Roman"/>
          <w:b/>
          <w:sz w:val="22"/>
          <w:szCs w:val="22"/>
        </w:rPr>
        <w:t>риватизаци</w:t>
      </w:r>
      <w:r w:rsidRPr="001D76E8">
        <w:rPr>
          <w:rFonts w:ascii="Times New Roman" w:hAnsi="Times New Roman" w:cs="Times New Roman"/>
          <w:b/>
          <w:sz w:val="22"/>
          <w:szCs w:val="22"/>
        </w:rPr>
        <w:t xml:space="preserve">я </w:t>
      </w:r>
      <w:r w:rsidR="00C9257B" w:rsidRPr="001D76E8">
        <w:rPr>
          <w:rFonts w:ascii="Times New Roman" w:hAnsi="Times New Roman" w:cs="Times New Roman"/>
          <w:b/>
          <w:sz w:val="22"/>
          <w:szCs w:val="22"/>
        </w:rPr>
        <w:t>муниципального имущества</w:t>
      </w:r>
    </w:p>
    <w:p w:rsidR="00C9257B" w:rsidRPr="001D76E8" w:rsidRDefault="00C9257B" w:rsidP="001D76E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1E1713" w:rsidRPr="001D76E8" w:rsidRDefault="001E1713" w:rsidP="001D76E8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="00C918DC" w:rsidRPr="001D76E8">
        <w:rPr>
          <w:rFonts w:ascii="Times New Roman" w:hAnsi="Times New Roman" w:cs="Times New Roman"/>
          <w:sz w:val="22"/>
          <w:szCs w:val="22"/>
        </w:rPr>
        <w:t>Настоящее</w:t>
      </w: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="00C918DC" w:rsidRPr="001D76E8">
        <w:rPr>
          <w:rFonts w:ascii="Times New Roman" w:hAnsi="Times New Roman" w:cs="Times New Roman"/>
          <w:sz w:val="22"/>
          <w:szCs w:val="22"/>
        </w:rPr>
        <w:t xml:space="preserve">Положение </w:t>
      </w:r>
      <w:r w:rsidRPr="001D76E8">
        <w:rPr>
          <w:rFonts w:ascii="Times New Roman" w:hAnsi="Times New Roman" w:cs="Times New Roman"/>
          <w:sz w:val="22"/>
          <w:szCs w:val="22"/>
        </w:rPr>
        <w:t>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D71397" w:rsidRPr="001D76E8" w:rsidRDefault="00D71397" w:rsidP="001D76E8">
      <w:pPr>
        <w:pStyle w:val="ConsPlusNormal"/>
        <w:numPr>
          <w:ilvl w:val="0"/>
          <w:numId w:val="1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Задачами </w:t>
      </w:r>
      <w:r w:rsidR="00C918DC" w:rsidRPr="001D76E8">
        <w:rPr>
          <w:rFonts w:ascii="Times New Roman" w:hAnsi="Times New Roman" w:cs="Times New Roman"/>
          <w:sz w:val="22"/>
          <w:szCs w:val="22"/>
        </w:rPr>
        <w:t xml:space="preserve">Положения </w:t>
      </w:r>
      <w:r w:rsidRPr="001D76E8">
        <w:rPr>
          <w:rFonts w:ascii="Times New Roman" w:hAnsi="Times New Roman" w:cs="Times New Roman"/>
          <w:sz w:val="22"/>
          <w:szCs w:val="22"/>
        </w:rPr>
        <w:t>явля</w:t>
      </w:r>
      <w:r w:rsidR="00C918DC" w:rsidRPr="001D76E8">
        <w:rPr>
          <w:rFonts w:ascii="Times New Roman" w:hAnsi="Times New Roman" w:cs="Times New Roman"/>
          <w:sz w:val="22"/>
          <w:szCs w:val="22"/>
        </w:rPr>
        <w:t>ю</w:t>
      </w:r>
      <w:r w:rsidRPr="001D76E8">
        <w:rPr>
          <w:rFonts w:ascii="Times New Roman" w:hAnsi="Times New Roman" w:cs="Times New Roman"/>
          <w:sz w:val="22"/>
          <w:szCs w:val="22"/>
        </w:rPr>
        <w:t>тся:</w:t>
      </w:r>
    </w:p>
    <w:p w:rsidR="001E1713" w:rsidRPr="001D76E8" w:rsidRDefault="00D71397" w:rsidP="001D76E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- </w:t>
      </w:r>
      <w:r w:rsidR="00C918DC" w:rsidRPr="001D76E8">
        <w:rPr>
          <w:rFonts w:ascii="Times New Roman" w:hAnsi="Times New Roman" w:cs="Times New Roman"/>
          <w:sz w:val="22"/>
          <w:szCs w:val="22"/>
        </w:rPr>
        <w:t>п</w:t>
      </w:r>
      <w:r w:rsidR="001E1713" w:rsidRPr="001D76E8">
        <w:rPr>
          <w:rFonts w:ascii="Times New Roman" w:hAnsi="Times New Roman" w:cs="Times New Roman"/>
          <w:sz w:val="22"/>
          <w:szCs w:val="22"/>
        </w:rPr>
        <w:t>овышение эффективности использования муниципального имущества (в том числе уменьшение расходов местного бюджета на содержание муниципального имущества, не используемого для решения вопросов местного значения)</w:t>
      </w:r>
      <w:r w:rsidR="00C918DC" w:rsidRPr="001D76E8">
        <w:rPr>
          <w:rFonts w:ascii="Times New Roman" w:hAnsi="Times New Roman" w:cs="Times New Roman"/>
          <w:sz w:val="22"/>
          <w:szCs w:val="22"/>
        </w:rPr>
        <w:t>;</w:t>
      </w:r>
    </w:p>
    <w:p w:rsidR="00CD5C6E" w:rsidRPr="001D76E8" w:rsidRDefault="00D71397" w:rsidP="001D76E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- </w:t>
      </w:r>
      <w:r w:rsidR="00C918DC" w:rsidRPr="001D76E8">
        <w:rPr>
          <w:rFonts w:ascii="Times New Roman" w:hAnsi="Times New Roman" w:cs="Times New Roman"/>
          <w:sz w:val="22"/>
          <w:szCs w:val="22"/>
        </w:rPr>
        <w:t>п</w:t>
      </w:r>
      <w:r w:rsidR="001E1713" w:rsidRPr="001D76E8">
        <w:rPr>
          <w:rFonts w:ascii="Times New Roman" w:hAnsi="Times New Roman" w:cs="Times New Roman"/>
          <w:sz w:val="22"/>
          <w:szCs w:val="22"/>
        </w:rPr>
        <w:t>овышение доходов местного бюджета за счет средств, полученных от приватизации муниципального имущества</w:t>
      </w:r>
      <w:r w:rsidR="00C918DC" w:rsidRPr="001D76E8">
        <w:rPr>
          <w:rFonts w:ascii="Times New Roman" w:hAnsi="Times New Roman" w:cs="Times New Roman"/>
          <w:sz w:val="22"/>
          <w:szCs w:val="22"/>
        </w:rPr>
        <w:t>.</w:t>
      </w:r>
    </w:p>
    <w:p w:rsidR="00CD5C6E" w:rsidRPr="001D76E8" w:rsidRDefault="00CD5C6E" w:rsidP="001D76E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2.3. Нормы настоящего Положения не распространяются на отношения, возникающие при отчуждении в собственность физических и (или) юридических лиц: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природных ресурсов;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муниципального жилищного фонда;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муниципального имущества, находящегося за пределами территории Российской Федерации;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муниципального имущества в случаях, предусмотренных международными договорами Российской Федерации;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1D76E8">
        <w:rPr>
          <w:rFonts w:ascii="Times New Roman" w:hAnsi="Times New Roman"/>
        </w:rPr>
        <w:lastRenderedPageBreak/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участками, а также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1D76E8">
        <w:rPr>
          <w:rFonts w:ascii="Times New Roman" w:hAnsi="Times New Roman"/>
        </w:rPr>
        <w:t xml:space="preserve"> здания, строения и сооружения, находящиеся в собственности указанных организаций;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муниципального имущества на основании судебного решения;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акций в предусмотренных законодательством Российской Федерации случаях возникновения у городского поселения права требовать выкупа их акционерным обществом;</w:t>
      </w:r>
    </w:p>
    <w:p w:rsidR="00CD5C6E" w:rsidRPr="001D76E8" w:rsidRDefault="00CD5C6E" w:rsidP="001D76E8">
      <w:pPr>
        <w:pStyle w:val="afff2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акций открытого акционерного общества и ценных бумаг, конвертируемых в такие акции, в случае их выкупа в порядке, установленном ст</w:t>
      </w:r>
      <w:r w:rsidR="00C57B1E" w:rsidRPr="001D76E8">
        <w:rPr>
          <w:rFonts w:ascii="Times New Roman" w:hAnsi="Times New Roman"/>
        </w:rPr>
        <w:t>атьи</w:t>
      </w:r>
      <w:r w:rsidRPr="001D76E8">
        <w:rPr>
          <w:rFonts w:ascii="Times New Roman" w:hAnsi="Times New Roman"/>
        </w:rPr>
        <w:t xml:space="preserve"> 84.8 Федерального закона от 26.12.1995 г. № 208-ФЗ «Об акционерных обществах».</w:t>
      </w:r>
    </w:p>
    <w:p w:rsidR="00CD5C6E" w:rsidRPr="001D76E8" w:rsidRDefault="00C57B1E" w:rsidP="001D76E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2.4. </w:t>
      </w:r>
      <w:r w:rsidR="00CD5C6E" w:rsidRPr="001D76E8">
        <w:rPr>
          <w:rFonts w:ascii="Times New Roman" w:hAnsi="Times New Roman" w:cs="Times New Roman"/>
          <w:sz w:val="22"/>
          <w:szCs w:val="22"/>
        </w:rPr>
        <w:t>Не может подлежать приватизации имущество, отнесенное законодательством Российской Федерации к объектам гражданских прав, оборот которых не допускается, а также имущество, которое в порядке, установленном законодательством Российской Федерации, может находиться исключительно в муниципальной собственности.</w:t>
      </w:r>
    </w:p>
    <w:p w:rsidR="00CD5C6E" w:rsidRPr="001D76E8" w:rsidRDefault="00C57B1E" w:rsidP="001D76E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2.5. </w:t>
      </w:r>
      <w:r w:rsidR="00CD5C6E" w:rsidRPr="001D76E8">
        <w:rPr>
          <w:rFonts w:ascii="Times New Roman" w:hAnsi="Times New Roman" w:cs="Times New Roman"/>
          <w:sz w:val="22"/>
          <w:szCs w:val="22"/>
        </w:rPr>
        <w:t>Приватизации не подлежит общее имущество собственников помещений в многоквартирном доме, не являющееся частями квартир и предназначенное для обслуживания более одного помещения в многоквартирном доме.</w:t>
      </w:r>
    </w:p>
    <w:p w:rsidR="00CD5C6E" w:rsidRPr="001D76E8" w:rsidRDefault="00C57B1E" w:rsidP="001D76E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2</w:t>
      </w:r>
      <w:r w:rsidR="00CD5C6E" w:rsidRPr="001D76E8">
        <w:rPr>
          <w:rFonts w:ascii="Times New Roman" w:hAnsi="Times New Roman" w:cs="Times New Roman"/>
          <w:sz w:val="22"/>
          <w:szCs w:val="22"/>
        </w:rPr>
        <w:t>.</w:t>
      </w: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CD5C6E" w:rsidRPr="001D76E8">
        <w:rPr>
          <w:rFonts w:ascii="Times New Roman" w:hAnsi="Times New Roman" w:cs="Times New Roman"/>
          <w:sz w:val="22"/>
          <w:szCs w:val="22"/>
        </w:rPr>
        <w:t xml:space="preserve">. Приватизация муниципального имущества осуществляется </w:t>
      </w:r>
      <w:r w:rsidRPr="001D76E8">
        <w:rPr>
          <w:rFonts w:ascii="Times New Roman" w:hAnsi="Times New Roman" w:cs="Times New Roman"/>
          <w:sz w:val="22"/>
          <w:szCs w:val="22"/>
        </w:rPr>
        <w:t xml:space="preserve">профильным структурным подразделением Администрации </w:t>
      </w:r>
      <w:r w:rsidR="00CD5C6E" w:rsidRPr="001D76E8">
        <w:rPr>
          <w:rFonts w:ascii="Times New Roman" w:hAnsi="Times New Roman" w:cs="Times New Roman"/>
          <w:sz w:val="22"/>
          <w:szCs w:val="22"/>
        </w:rPr>
        <w:t>в соответствии с законодательством Российской Федерации о приватизации, законами и нормативными правовыми актами Мурманской области о приватизации и настоящим Положением.</w:t>
      </w:r>
    </w:p>
    <w:p w:rsidR="00CD5C6E" w:rsidRPr="001D76E8" w:rsidRDefault="00C57B1E" w:rsidP="001D76E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2</w:t>
      </w:r>
      <w:r w:rsidR="00CD5C6E" w:rsidRPr="001D76E8">
        <w:rPr>
          <w:rFonts w:ascii="Times New Roman" w:hAnsi="Times New Roman" w:cs="Times New Roman"/>
          <w:sz w:val="22"/>
          <w:szCs w:val="22"/>
        </w:rPr>
        <w:t>.</w:t>
      </w: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CD5C6E" w:rsidRPr="001D76E8">
        <w:rPr>
          <w:rFonts w:ascii="Times New Roman" w:hAnsi="Times New Roman" w:cs="Times New Roman"/>
          <w:sz w:val="22"/>
          <w:szCs w:val="22"/>
        </w:rPr>
        <w:t xml:space="preserve">. Органом, осуществляющим функции продавца при подготовке и проведении приватизации, является </w:t>
      </w:r>
      <w:r w:rsidRPr="001D76E8">
        <w:rPr>
          <w:rFonts w:ascii="Times New Roman" w:hAnsi="Times New Roman" w:cs="Times New Roman"/>
          <w:sz w:val="22"/>
          <w:szCs w:val="22"/>
        </w:rPr>
        <w:t>А</w:t>
      </w:r>
      <w:r w:rsidR="00CD5C6E" w:rsidRPr="001D76E8">
        <w:rPr>
          <w:rFonts w:ascii="Times New Roman" w:hAnsi="Times New Roman" w:cs="Times New Roman"/>
          <w:sz w:val="22"/>
          <w:szCs w:val="22"/>
        </w:rPr>
        <w:t>дминистрация.</w:t>
      </w:r>
    </w:p>
    <w:p w:rsidR="00C57B1E" w:rsidRPr="001D76E8" w:rsidRDefault="00C57B1E" w:rsidP="001D76E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918DC" w:rsidRPr="001D76E8" w:rsidRDefault="00C57B1E" w:rsidP="001D76E8">
      <w:pPr>
        <w:pStyle w:val="afff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1D76E8">
        <w:rPr>
          <w:rFonts w:ascii="Times New Roman" w:hAnsi="Times New Roman"/>
          <w:b/>
        </w:rPr>
        <w:t>Полномочия органов местного самоуправления в сфере приватизации муниципального имущества</w:t>
      </w:r>
    </w:p>
    <w:p w:rsidR="00C57B1E" w:rsidRPr="001D76E8" w:rsidRDefault="00C57B1E" w:rsidP="001D76E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7B1E" w:rsidRPr="001D76E8" w:rsidRDefault="00C57B1E" w:rsidP="001D76E8">
      <w:pPr>
        <w:pStyle w:val="afff2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 В компетенцию Совета депутатов городского поселения Печенга по вопросам приватизации муниципального имущества входит:</w:t>
      </w:r>
    </w:p>
    <w:p w:rsidR="00C57B1E" w:rsidRPr="001D76E8" w:rsidRDefault="00C57B1E" w:rsidP="001D76E8">
      <w:pPr>
        <w:pStyle w:val="afff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утверждение прогнозного плана приватизации муниципального имущества городского поселения Печенга на очередной финансовый год;</w:t>
      </w:r>
    </w:p>
    <w:p w:rsidR="00C57B1E" w:rsidRPr="001D76E8" w:rsidRDefault="00C57B1E" w:rsidP="001D76E8">
      <w:pPr>
        <w:pStyle w:val="afff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утверждение изменений и дополнений в </w:t>
      </w:r>
      <w:r w:rsidR="00E2463C" w:rsidRPr="001D76E8">
        <w:rPr>
          <w:rFonts w:ascii="Times New Roman" w:hAnsi="Times New Roman"/>
        </w:rPr>
        <w:t>прогнозный п</w:t>
      </w:r>
      <w:r w:rsidRPr="001D76E8">
        <w:rPr>
          <w:rFonts w:ascii="Times New Roman" w:hAnsi="Times New Roman"/>
        </w:rPr>
        <w:t>лан приватизации муниципального имущества;</w:t>
      </w:r>
    </w:p>
    <w:p w:rsidR="00C57B1E" w:rsidRPr="001D76E8" w:rsidRDefault="00C57B1E" w:rsidP="001D76E8">
      <w:pPr>
        <w:pStyle w:val="afff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принятие решений о внесении в качестве вклада в уставные капиталы открытых акционерных обществ муниципального имущества, а также исключительных прав на него;</w:t>
      </w:r>
    </w:p>
    <w:p w:rsidR="00C57B1E" w:rsidRPr="001D76E8" w:rsidRDefault="00C57B1E" w:rsidP="001D76E8">
      <w:pPr>
        <w:pStyle w:val="afff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принятие решения о порядке оплаты приобретаемого муниципального имущества и распределении денежных средств, полученных в результате приватизации такого имущества.</w:t>
      </w:r>
    </w:p>
    <w:p w:rsidR="00C57B1E" w:rsidRPr="001D76E8" w:rsidRDefault="00B440AB" w:rsidP="001D76E8">
      <w:pPr>
        <w:pStyle w:val="afff2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В к</w:t>
      </w:r>
      <w:r w:rsidR="00C57B1E" w:rsidRPr="001D76E8">
        <w:rPr>
          <w:rFonts w:ascii="Times New Roman" w:hAnsi="Times New Roman"/>
        </w:rPr>
        <w:t>омпетенци</w:t>
      </w:r>
      <w:r w:rsidRPr="001D76E8">
        <w:rPr>
          <w:rFonts w:ascii="Times New Roman" w:hAnsi="Times New Roman"/>
        </w:rPr>
        <w:t>ю</w:t>
      </w:r>
      <w:r w:rsidR="00C57B1E" w:rsidRPr="001D76E8">
        <w:rPr>
          <w:rFonts w:ascii="Times New Roman" w:hAnsi="Times New Roman"/>
        </w:rPr>
        <w:t xml:space="preserve"> Главы администрации по вопросам приватизации муниципального имущества</w:t>
      </w:r>
      <w:r w:rsidRPr="001D76E8">
        <w:rPr>
          <w:rFonts w:ascii="Times New Roman" w:hAnsi="Times New Roman"/>
        </w:rPr>
        <w:t xml:space="preserve"> входит</w:t>
      </w:r>
      <w:r w:rsidR="00C57B1E" w:rsidRPr="001D76E8">
        <w:rPr>
          <w:rFonts w:ascii="Times New Roman" w:hAnsi="Times New Roman"/>
        </w:rPr>
        <w:t>:</w:t>
      </w:r>
    </w:p>
    <w:p w:rsidR="00C57B1E" w:rsidRPr="001D76E8" w:rsidRDefault="00C57B1E" w:rsidP="001D76E8">
      <w:pPr>
        <w:pStyle w:val="aff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представление Совету депутатов городского </w:t>
      </w:r>
      <w:proofErr w:type="gramStart"/>
      <w:r w:rsidRPr="001D76E8">
        <w:rPr>
          <w:rFonts w:ascii="Times New Roman" w:hAnsi="Times New Roman"/>
        </w:rPr>
        <w:t xml:space="preserve">поселения проекта </w:t>
      </w:r>
      <w:r w:rsidR="00E2463C" w:rsidRPr="001D76E8">
        <w:rPr>
          <w:rFonts w:ascii="Times New Roman" w:hAnsi="Times New Roman"/>
        </w:rPr>
        <w:t>прогнозного п</w:t>
      </w:r>
      <w:r w:rsidR="00B440AB" w:rsidRPr="001D76E8">
        <w:rPr>
          <w:rFonts w:ascii="Times New Roman" w:hAnsi="Times New Roman"/>
        </w:rPr>
        <w:t>лана</w:t>
      </w:r>
      <w:r w:rsidRPr="001D76E8">
        <w:rPr>
          <w:rFonts w:ascii="Times New Roman" w:hAnsi="Times New Roman"/>
        </w:rPr>
        <w:t xml:space="preserve"> приватизации</w:t>
      </w:r>
      <w:r w:rsidR="00B440AB" w:rsidRPr="001D76E8">
        <w:rPr>
          <w:rFonts w:ascii="Times New Roman" w:hAnsi="Times New Roman"/>
        </w:rPr>
        <w:t xml:space="preserve"> муниципального имущества</w:t>
      </w:r>
      <w:proofErr w:type="gramEnd"/>
      <w:r w:rsidRPr="001D76E8">
        <w:rPr>
          <w:rFonts w:ascii="Times New Roman" w:hAnsi="Times New Roman"/>
        </w:rPr>
        <w:t xml:space="preserve"> на очередной финансовый год, изменений и дополнений в </w:t>
      </w:r>
      <w:r w:rsidR="00E2463C" w:rsidRPr="001D76E8">
        <w:rPr>
          <w:rFonts w:ascii="Times New Roman" w:hAnsi="Times New Roman"/>
        </w:rPr>
        <w:t>прогнозный п</w:t>
      </w:r>
      <w:r w:rsidR="00B440AB" w:rsidRPr="001D76E8">
        <w:rPr>
          <w:rFonts w:ascii="Times New Roman" w:hAnsi="Times New Roman"/>
        </w:rPr>
        <w:t>лан</w:t>
      </w:r>
      <w:r w:rsidRPr="001D76E8">
        <w:rPr>
          <w:rFonts w:ascii="Times New Roman" w:hAnsi="Times New Roman"/>
        </w:rPr>
        <w:t xml:space="preserve"> приватизации</w:t>
      </w:r>
      <w:r w:rsidR="00B440AB" w:rsidRPr="001D76E8">
        <w:rPr>
          <w:rFonts w:ascii="Times New Roman" w:hAnsi="Times New Roman"/>
        </w:rPr>
        <w:t xml:space="preserve"> муниципального имущества</w:t>
      </w:r>
      <w:r w:rsidRPr="001D76E8">
        <w:rPr>
          <w:rFonts w:ascii="Times New Roman" w:hAnsi="Times New Roman"/>
        </w:rPr>
        <w:t>;</w:t>
      </w:r>
    </w:p>
    <w:p w:rsidR="00C57B1E" w:rsidRPr="001D76E8" w:rsidRDefault="00C57B1E" w:rsidP="001D76E8">
      <w:pPr>
        <w:pStyle w:val="aff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вынесение распоряжений о создании комиссии по приватизации муниципального имущества, комиссии по проведению торгов (конкурсов, аукционов), определение персонального состава указанных комиссий и утверждение регламентов их деятельности;</w:t>
      </w:r>
    </w:p>
    <w:p w:rsidR="00C57B1E" w:rsidRPr="001D76E8" w:rsidRDefault="00B440AB" w:rsidP="001D76E8">
      <w:pPr>
        <w:pStyle w:val="aff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определение и утверждение </w:t>
      </w:r>
      <w:r w:rsidR="00C57B1E" w:rsidRPr="001D76E8">
        <w:rPr>
          <w:rFonts w:ascii="Times New Roman" w:hAnsi="Times New Roman"/>
        </w:rPr>
        <w:t>услови</w:t>
      </w:r>
      <w:r w:rsidRPr="001D76E8">
        <w:rPr>
          <w:rFonts w:ascii="Times New Roman" w:hAnsi="Times New Roman"/>
        </w:rPr>
        <w:t>й</w:t>
      </w:r>
      <w:r w:rsidR="00C57B1E" w:rsidRPr="001D76E8">
        <w:rPr>
          <w:rFonts w:ascii="Times New Roman" w:hAnsi="Times New Roman"/>
        </w:rPr>
        <w:t xml:space="preserve"> приватизации муниципального имущества;</w:t>
      </w:r>
    </w:p>
    <w:p w:rsidR="00C57B1E" w:rsidRPr="001D76E8" w:rsidRDefault="00C57B1E" w:rsidP="001D76E8">
      <w:pPr>
        <w:pStyle w:val="aff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вынесение распоряжения об установлении размера и вида затрат на организацию и проведение приватизации муниципального имущества;</w:t>
      </w:r>
    </w:p>
    <w:p w:rsidR="00C57B1E" w:rsidRPr="001D76E8" w:rsidRDefault="00C57B1E" w:rsidP="001D76E8">
      <w:pPr>
        <w:pStyle w:val="aff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представление Совету депутатов отчета о выполнении </w:t>
      </w:r>
      <w:r w:rsidR="00F47321" w:rsidRPr="001D76E8">
        <w:rPr>
          <w:rFonts w:ascii="Times New Roman" w:hAnsi="Times New Roman"/>
        </w:rPr>
        <w:t xml:space="preserve">прогнозного плана </w:t>
      </w:r>
      <w:r w:rsidRPr="001D76E8">
        <w:rPr>
          <w:rFonts w:ascii="Times New Roman" w:hAnsi="Times New Roman"/>
        </w:rPr>
        <w:t>приватизации</w:t>
      </w:r>
      <w:r w:rsidR="00F47321" w:rsidRPr="001D76E8">
        <w:rPr>
          <w:rFonts w:ascii="Times New Roman" w:hAnsi="Times New Roman"/>
        </w:rPr>
        <w:t xml:space="preserve"> муниципального имущества за прошедший год</w:t>
      </w:r>
      <w:r w:rsidRPr="001D76E8">
        <w:rPr>
          <w:rFonts w:ascii="Times New Roman" w:hAnsi="Times New Roman"/>
        </w:rPr>
        <w:t>.</w:t>
      </w:r>
    </w:p>
    <w:p w:rsidR="00C57B1E" w:rsidRPr="001D76E8" w:rsidRDefault="00B440AB" w:rsidP="001D76E8">
      <w:pPr>
        <w:pStyle w:val="afff2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В к</w:t>
      </w:r>
      <w:r w:rsidR="00C57B1E" w:rsidRPr="001D76E8">
        <w:rPr>
          <w:rFonts w:ascii="Times New Roman" w:hAnsi="Times New Roman"/>
        </w:rPr>
        <w:t>омпетенци</w:t>
      </w:r>
      <w:r w:rsidRPr="001D76E8">
        <w:rPr>
          <w:rFonts w:ascii="Times New Roman" w:hAnsi="Times New Roman"/>
        </w:rPr>
        <w:t>ю</w:t>
      </w:r>
      <w:r w:rsidR="00C57B1E" w:rsidRPr="001D76E8">
        <w:rPr>
          <w:rFonts w:ascii="Times New Roman" w:hAnsi="Times New Roman"/>
        </w:rPr>
        <w:t xml:space="preserve"> </w:t>
      </w:r>
      <w:r w:rsidRPr="001D76E8">
        <w:rPr>
          <w:rFonts w:ascii="Times New Roman" w:hAnsi="Times New Roman"/>
        </w:rPr>
        <w:t xml:space="preserve">профильного структурного подразделения Администрации </w:t>
      </w:r>
      <w:r w:rsidR="00C57B1E" w:rsidRPr="001D76E8">
        <w:rPr>
          <w:rFonts w:ascii="Times New Roman" w:hAnsi="Times New Roman"/>
        </w:rPr>
        <w:t>по вопросам приватизации муниципального имущества:</w:t>
      </w:r>
    </w:p>
    <w:p w:rsidR="00C57B1E" w:rsidRPr="001D76E8" w:rsidRDefault="00C57B1E" w:rsidP="001D76E8">
      <w:pPr>
        <w:pStyle w:val="afff2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разработка проекта </w:t>
      </w:r>
      <w:r w:rsidR="00B440AB" w:rsidRPr="001D76E8">
        <w:rPr>
          <w:rFonts w:ascii="Times New Roman" w:hAnsi="Times New Roman"/>
        </w:rPr>
        <w:t xml:space="preserve">Плана </w:t>
      </w:r>
      <w:r w:rsidRPr="001D76E8">
        <w:rPr>
          <w:rFonts w:ascii="Times New Roman" w:hAnsi="Times New Roman"/>
        </w:rPr>
        <w:t>приватизации</w:t>
      </w:r>
      <w:r w:rsidR="00B440AB" w:rsidRPr="001D76E8">
        <w:rPr>
          <w:rFonts w:ascii="Times New Roman" w:hAnsi="Times New Roman"/>
        </w:rPr>
        <w:t xml:space="preserve"> муниципального имущества</w:t>
      </w:r>
      <w:r w:rsidRPr="001D76E8">
        <w:rPr>
          <w:rFonts w:ascii="Times New Roman" w:hAnsi="Times New Roman"/>
        </w:rPr>
        <w:t xml:space="preserve"> на очередной финансовый год;</w:t>
      </w:r>
    </w:p>
    <w:p w:rsidR="00F47321" w:rsidRPr="001D76E8" w:rsidRDefault="00C57B1E" w:rsidP="001D76E8">
      <w:pPr>
        <w:pStyle w:val="afff2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lastRenderedPageBreak/>
        <w:t>осуществление подготовки</w:t>
      </w:r>
      <w:r w:rsidR="00B440AB" w:rsidRPr="001D76E8">
        <w:rPr>
          <w:rFonts w:ascii="Times New Roman" w:hAnsi="Times New Roman"/>
        </w:rPr>
        <w:t xml:space="preserve"> аукционной документации</w:t>
      </w:r>
      <w:r w:rsidRPr="001D76E8">
        <w:rPr>
          <w:rFonts w:ascii="Times New Roman" w:hAnsi="Times New Roman"/>
        </w:rPr>
        <w:t xml:space="preserve">, проведения </w:t>
      </w:r>
      <w:r w:rsidR="00B440AB" w:rsidRPr="001D76E8">
        <w:rPr>
          <w:rFonts w:ascii="Times New Roman" w:hAnsi="Times New Roman"/>
        </w:rPr>
        <w:t>торгов (конкурсов, аукционов)</w:t>
      </w:r>
      <w:r w:rsidRPr="001D76E8">
        <w:rPr>
          <w:rFonts w:ascii="Times New Roman" w:hAnsi="Times New Roman"/>
        </w:rPr>
        <w:t>;</w:t>
      </w:r>
      <w:r w:rsidR="00F47321" w:rsidRPr="001D76E8">
        <w:rPr>
          <w:rFonts w:ascii="Times New Roman" w:hAnsi="Times New Roman"/>
        </w:rPr>
        <w:t xml:space="preserve"> </w:t>
      </w:r>
    </w:p>
    <w:p w:rsidR="00C57B1E" w:rsidRPr="001D76E8" w:rsidRDefault="00F47321" w:rsidP="001D76E8">
      <w:pPr>
        <w:pStyle w:val="afff2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Подготовка распоряжения о создании комиссии по обследованию объектов недвижимого имущества планируемых к включению в план приватизации;</w:t>
      </w:r>
    </w:p>
    <w:p w:rsidR="00C57B1E" w:rsidRPr="001D76E8" w:rsidRDefault="00B440AB" w:rsidP="001D76E8">
      <w:pPr>
        <w:pStyle w:val="afff2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о</w:t>
      </w:r>
      <w:r w:rsidR="00C57B1E" w:rsidRPr="001D76E8">
        <w:rPr>
          <w:rFonts w:ascii="Times New Roman" w:hAnsi="Times New Roman"/>
        </w:rPr>
        <w:t>существление функций продавца на основании и в соответствии с законодательством Российской Федерации, законодательством и нормативными правовыми актами Мурманской области и нормативными правовыми актами городског</w:t>
      </w:r>
      <w:r w:rsidR="00F47321" w:rsidRPr="001D76E8">
        <w:rPr>
          <w:rFonts w:ascii="Times New Roman" w:hAnsi="Times New Roman"/>
        </w:rPr>
        <w:t>о поселения Печенга;</w:t>
      </w:r>
    </w:p>
    <w:p w:rsidR="00F47321" w:rsidRPr="001D76E8" w:rsidRDefault="00F47321" w:rsidP="001D76E8">
      <w:pPr>
        <w:pStyle w:val="afff2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подготовка отчета о выполнении прогнозного плана приватизации муниципального имущества за прошедший год.</w:t>
      </w:r>
    </w:p>
    <w:p w:rsidR="00C57B1E" w:rsidRPr="001D76E8" w:rsidRDefault="00C57B1E" w:rsidP="001D76E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918DC" w:rsidRPr="001D76E8" w:rsidRDefault="00B440AB" w:rsidP="001D76E8">
      <w:pPr>
        <w:pStyle w:val="afff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1D76E8">
        <w:rPr>
          <w:rFonts w:ascii="Times New Roman" w:hAnsi="Times New Roman"/>
          <w:b/>
        </w:rPr>
        <w:t>Планирование приватизации муниципального имущества</w:t>
      </w:r>
    </w:p>
    <w:p w:rsidR="00B440AB" w:rsidRPr="001D76E8" w:rsidRDefault="00B440AB" w:rsidP="001D76E8">
      <w:pPr>
        <w:pStyle w:val="afff2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</w:rPr>
      </w:pPr>
    </w:p>
    <w:p w:rsidR="00E2463C" w:rsidRPr="001D76E8" w:rsidRDefault="00C918DC" w:rsidP="001D76E8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 Разработка плана приватизации муниципального имущества, на очередной финансовый год, осуществляется в соответствии с основными направлениями деятельности администрации, с прогнозом социально-экономического развития городского поселения Печенга, и иными решениями принятыми Главой администрации и Советом Депутатов муниципального образования городское поселение Печенга.</w:t>
      </w:r>
    </w:p>
    <w:p w:rsidR="00E2463C" w:rsidRPr="001D76E8" w:rsidRDefault="002710E1" w:rsidP="001D76E8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Приватизация муниципального имущества осуществляется на основании и в соответствии с </w:t>
      </w:r>
      <w:r w:rsidR="00F47321" w:rsidRPr="001D76E8">
        <w:rPr>
          <w:rFonts w:ascii="Times New Roman" w:hAnsi="Times New Roman" w:cs="Times New Roman"/>
          <w:sz w:val="22"/>
          <w:szCs w:val="22"/>
        </w:rPr>
        <w:t>прогнозным п</w:t>
      </w:r>
      <w:r w:rsidR="00E2463C" w:rsidRPr="001D76E8">
        <w:rPr>
          <w:rFonts w:ascii="Times New Roman" w:hAnsi="Times New Roman" w:cs="Times New Roman"/>
          <w:sz w:val="22"/>
          <w:szCs w:val="22"/>
        </w:rPr>
        <w:t xml:space="preserve">ланом </w:t>
      </w:r>
      <w:r w:rsidRPr="001D76E8">
        <w:rPr>
          <w:rFonts w:ascii="Times New Roman" w:hAnsi="Times New Roman" w:cs="Times New Roman"/>
          <w:sz w:val="22"/>
          <w:szCs w:val="22"/>
        </w:rPr>
        <w:t>приватизации</w:t>
      </w:r>
      <w:r w:rsidR="00E2463C" w:rsidRPr="001D76E8">
        <w:rPr>
          <w:rFonts w:ascii="Times New Roman" w:hAnsi="Times New Roman" w:cs="Times New Roman"/>
          <w:sz w:val="22"/>
          <w:szCs w:val="22"/>
        </w:rPr>
        <w:t xml:space="preserve"> муниципального имущества</w:t>
      </w:r>
      <w:r w:rsidR="00F47321" w:rsidRPr="001D76E8">
        <w:rPr>
          <w:rFonts w:ascii="Times New Roman" w:hAnsi="Times New Roman" w:cs="Times New Roman"/>
          <w:sz w:val="22"/>
          <w:szCs w:val="22"/>
        </w:rPr>
        <w:t xml:space="preserve"> (далее – план приватизации)</w:t>
      </w:r>
      <w:r w:rsidRPr="001D76E8">
        <w:rPr>
          <w:rFonts w:ascii="Times New Roman" w:hAnsi="Times New Roman" w:cs="Times New Roman"/>
          <w:sz w:val="22"/>
          <w:szCs w:val="22"/>
        </w:rPr>
        <w:t xml:space="preserve"> на очередной финансовый год.</w:t>
      </w:r>
    </w:p>
    <w:p w:rsidR="00E2463C" w:rsidRPr="001D76E8" w:rsidRDefault="00E2463C" w:rsidP="001D76E8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План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приватизации</w:t>
      </w:r>
      <w:r w:rsidRPr="001D76E8">
        <w:rPr>
          <w:rFonts w:ascii="Times New Roman" w:hAnsi="Times New Roman" w:cs="Times New Roman"/>
          <w:sz w:val="22"/>
          <w:szCs w:val="22"/>
        </w:rPr>
        <w:t xml:space="preserve"> должен содержать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полные характеризующие сведения о муниципальном имуществе, которое планируется приватизировать, а также предполагаемые сроки приватизации.</w:t>
      </w:r>
    </w:p>
    <w:p w:rsidR="00E2463C" w:rsidRPr="001D76E8" w:rsidRDefault="00F47321" w:rsidP="001D76E8">
      <w:pPr>
        <w:pStyle w:val="ConsPlusNormal"/>
        <w:numPr>
          <w:ilvl w:val="1"/>
          <w:numId w:val="14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</w:t>
      </w:r>
      <w:r w:rsidR="00E2463C" w:rsidRPr="001D76E8">
        <w:rPr>
          <w:rFonts w:ascii="Times New Roman" w:hAnsi="Times New Roman" w:cs="Times New Roman"/>
          <w:sz w:val="22"/>
          <w:szCs w:val="22"/>
        </w:rPr>
        <w:t xml:space="preserve">лана приватизации должен содержать </w:t>
      </w:r>
      <w:proofErr w:type="gramStart"/>
      <w:r w:rsidR="00E2463C" w:rsidRPr="001D76E8">
        <w:rPr>
          <w:rFonts w:ascii="Times New Roman" w:hAnsi="Times New Roman" w:cs="Times New Roman"/>
          <w:sz w:val="22"/>
          <w:szCs w:val="22"/>
        </w:rPr>
        <w:t>следующею</w:t>
      </w:r>
      <w:proofErr w:type="gramEnd"/>
      <w:r w:rsidR="00E2463C" w:rsidRPr="001D76E8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E2463C" w:rsidRPr="001D76E8" w:rsidRDefault="00E2463C" w:rsidP="001D76E8">
      <w:pPr>
        <w:pStyle w:val="afff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техническую характеристику объекта недвижимого имущества,</w:t>
      </w:r>
    </w:p>
    <w:p w:rsidR="00E2463C" w:rsidRPr="001D76E8" w:rsidRDefault="00E2463C" w:rsidP="001D76E8">
      <w:pPr>
        <w:pStyle w:val="afff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инвентарный номер объекта,</w:t>
      </w:r>
    </w:p>
    <w:p w:rsidR="00E2463C" w:rsidRPr="001D76E8" w:rsidRDefault="00E2463C" w:rsidP="001D76E8">
      <w:pPr>
        <w:pStyle w:val="afff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остаточную стоимость,</w:t>
      </w:r>
    </w:p>
    <w:p w:rsidR="00E2463C" w:rsidRPr="001D76E8" w:rsidRDefault="00E2463C" w:rsidP="001D76E8">
      <w:pPr>
        <w:pStyle w:val="afff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1D76E8">
        <w:rPr>
          <w:rFonts w:ascii="Times New Roman" w:hAnsi="Times New Roman"/>
        </w:rPr>
        <w:t>место расположение</w:t>
      </w:r>
      <w:proofErr w:type="gramEnd"/>
      <w:r w:rsidRPr="001D76E8">
        <w:rPr>
          <w:rFonts w:ascii="Times New Roman" w:hAnsi="Times New Roman"/>
        </w:rPr>
        <w:t xml:space="preserve"> объекта недвижимого имущества,</w:t>
      </w:r>
    </w:p>
    <w:p w:rsidR="00E2463C" w:rsidRPr="001D76E8" w:rsidRDefault="00E2463C" w:rsidP="001D76E8">
      <w:pPr>
        <w:pStyle w:val="afff2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1D76E8">
        <w:rPr>
          <w:rFonts w:ascii="Times New Roman" w:hAnsi="Times New Roman"/>
        </w:rPr>
        <w:t>квартал</w:t>
      </w:r>
      <w:proofErr w:type="gramEnd"/>
      <w:r w:rsidRPr="001D76E8">
        <w:rPr>
          <w:rFonts w:ascii="Times New Roman" w:hAnsi="Times New Roman"/>
        </w:rPr>
        <w:t xml:space="preserve"> в котором планируется провести процедуру приватизации.</w:t>
      </w:r>
    </w:p>
    <w:p w:rsidR="00E2463C" w:rsidRPr="001D76E8" w:rsidRDefault="00E2463C" w:rsidP="001D76E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С приложением к проекту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фото материалов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 планируемых к включению в план приватизации.</w:t>
      </w:r>
    </w:p>
    <w:p w:rsidR="00E2463C" w:rsidRPr="001D76E8" w:rsidRDefault="00E2463C" w:rsidP="001D76E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Совет депутатов вправе организовать комиссионное обследование объектов недвижимого имущества планируемых к включению в план приватизации.</w:t>
      </w:r>
    </w:p>
    <w:p w:rsidR="002710E1" w:rsidRPr="001D76E8" w:rsidRDefault="002710E1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Полномочные должностные лица муниципальных учреждений, предприятий, открытых акционерных обществ, акции которых находятся в муниципальной собственности, а также юридические лица и граждане вправе направлять в администрацию городского поселения </w:t>
      </w:r>
      <w:r w:rsidR="00F47321" w:rsidRPr="001D76E8">
        <w:rPr>
          <w:rFonts w:ascii="Times New Roman" w:hAnsi="Times New Roman"/>
        </w:rPr>
        <w:t xml:space="preserve">Печенга </w:t>
      </w:r>
      <w:r w:rsidRPr="001D76E8">
        <w:rPr>
          <w:rFonts w:ascii="Times New Roman" w:hAnsi="Times New Roman"/>
        </w:rPr>
        <w:t>предложения о приватизации муниципального имущества.</w:t>
      </w:r>
    </w:p>
    <w:p w:rsidR="00F47321" w:rsidRPr="001D76E8" w:rsidRDefault="00F47321" w:rsidP="001D76E8">
      <w:pPr>
        <w:pStyle w:val="afff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F47321" w:rsidRPr="001D76E8" w:rsidRDefault="001D76E8" w:rsidP="001D76E8">
      <w:pPr>
        <w:pStyle w:val="afff2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1D76E8">
        <w:rPr>
          <w:rFonts w:ascii="Times New Roman" w:hAnsi="Times New Roman"/>
          <w:b/>
        </w:rPr>
        <w:t xml:space="preserve">Способы приватизации муниципального имущества </w:t>
      </w:r>
    </w:p>
    <w:p w:rsidR="001D76E8" w:rsidRPr="001D76E8" w:rsidRDefault="001D76E8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Способы и порядок</w:t>
      </w:r>
      <w:r w:rsidR="00442955" w:rsidRPr="001D76E8">
        <w:rPr>
          <w:rFonts w:ascii="Times New Roman" w:hAnsi="Times New Roman"/>
        </w:rPr>
        <w:t xml:space="preserve"> определяется в соответствии с главой 3 Федерального закона от 21.12.2001 г. № 178-ФЗ «О приватизации государственного и муниципального имущества</w:t>
      </w:r>
      <w:r w:rsidRPr="001D76E8">
        <w:rPr>
          <w:rFonts w:ascii="Times New Roman" w:hAnsi="Times New Roman"/>
        </w:rPr>
        <w:t>»</w:t>
      </w:r>
      <w:r w:rsidR="00442955" w:rsidRPr="001D76E8">
        <w:rPr>
          <w:rFonts w:ascii="Times New Roman" w:hAnsi="Times New Roman"/>
        </w:rPr>
        <w:t>.</w:t>
      </w:r>
    </w:p>
    <w:p w:rsidR="001D76E8" w:rsidRPr="001D76E8" w:rsidRDefault="001D76E8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 приватизации муниципального имущества могут использоваться только способы приватизации, предусмотренные Федеральным</w:t>
      </w:r>
      <w:r w:rsidRPr="001D76E8">
        <w:rPr>
          <w:rStyle w:val="apple-converted-space"/>
          <w:rFonts w:ascii="Times New Roman" w:hAnsi="Times New Roman"/>
        </w:rPr>
        <w:t> </w:t>
      </w:r>
      <w:hyperlink r:id="rId8" w:history="1">
        <w:r w:rsidRPr="001D76E8">
          <w:rPr>
            <w:rStyle w:val="afff5"/>
            <w:rFonts w:ascii="Times New Roman" w:hAnsi="Times New Roman"/>
            <w:color w:val="auto"/>
            <w:u w:val="none"/>
          </w:rPr>
          <w:t>законом</w:t>
        </w:r>
      </w:hyperlink>
      <w:r w:rsidRPr="001D76E8">
        <w:rPr>
          <w:rStyle w:val="apple-converted-space"/>
          <w:rFonts w:ascii="Times New Roman" w:hAnsi="Times New Roman"/>
        </w:rPr>
        <w:t> </w:t>
      </w:r>
      <w:r w:rsidRPr="001D76E8">
        <w:rPr>
          <w:rFonts w:ascii="Times New Roman" w:hAnsi="Times New Roman"/>
        </w:rPr>
        <w:t>о приватизации. Конкретный способ, сроки и условия продажи муниципального имущества определяется администрацией.</w:t>
      </w:r>
    </w:p>
    <w:p w:rsidR="001D76E8" w:rsidRPr="001D76E8" w:rsidRDefault="001D76E8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 приватизации муниципального имущества применяются следующие способы: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преобразование унитарного предприятия в открытое акционерное общество, преобразование унитарного предприятия в общество с ограниченной ответственностью;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имущества на аукционе;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акций открытых акционерных обществ на специализированном аукционе;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имущества на конкурсе;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за пределами территории Российской Федерации находящихся в государственной собственности акций открытых акционерных обществ;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акций открытых акционерных обществ через организатора торговли;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государственного или муниципального имущества посредством публичного предложения;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государственного или муниципального имущества без объявления цены;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внесение государственного или муниципального имущества в качестве вклада в уставные капиталы открытых акционерных обществ;</w:t>
      </w:r>
    </w:p>
    <w:p w:rsidR="001D76E8" w:rsidRPr="001D76E8" w:rsidRDefault="001D76E8" w:rsidP="001D76E8">
      <w:pPr>
        <w:pStyle w:val="afff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акций открытых акционерных обществ по результатам доверительного управления.</w:t>
      </w:r>
    </w:p>
    <w:p w:rsidR="001D76E8" w:rsidRPr="001D76E8" w:rsidRDefault="001D76E8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Преобразование муниципального унитарного предприятия в открытое акционерное общество.</w:t>
      </w:r>
    </w:p>
    <w:p w:rsidR="001D76E8" w:rsidRPr="001D76E8" w:rsidRDefault="001D76E8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Приватизация имущественного комплекса муниципального унитарного предприятия в случае, если размер уставного капитала, определенный в соответствии с действующим законодательством, превышает</w:t>
      </w:r>
      <w:r w:rsidRPr="001D76E8">
        <w:rPr>
          <w:rStyle w:val="apple-converted-space"/>
          <w:rFonts w:ascii="Times New Roman" w:hAnsi="Times New Roman"/>
        </w:rPr>
        <w:t> </w:t>
      </w:r>
      <w:hyperlink r:id="rId9" w:history="1">
        <w:r w:rsidRPr="001D76E8">
          <w:rPr>
            <w:rStyle w:val="afff5"/>
            <w:rFonts w:ascii="Times New Roman" w:hAnsi="Times New Roman"/>
            <w:color w:val="auto"/>
            <w:u w:val="none"/>
          </w:rPr>
          <w:t>минимальный размер уставного капитала</w:t>
        </w:r>
      </w:hyperlink>
      <w:r w:rsidRPr="001D76E8">
        <w:rPr>
          <w:rStyle w:val="apple-converted-space"/>
          <w:rFonts w:ascii="Times New Roman" w:hAnsi="Times New Roman"/>
        </w:rPr>
        <w:t> </w:t>
      </w:r>
      <w:r w:rsidRPr="001D76E8">
        <w:rPr>
          <w:rFonts w:ascii="Times New Roman" w:hAnsi="Times New Roman"/>
        </w:rPr>
        <w:t xml:space="preserve">открытого акционерного общества, установленный </w:t>
      </w:r>
      <w:r w:rsidRPr="001D76E8">
        <w:rPr>
          <w:rFonts w:ascii="Times New Roman" w:hAnsi="Times New Roman"/>
        </w:rPr>
        <w:lastRenderedPageBreak/>
        <w:t xml:space="preserve">законодательством Российской Федерации, может осуществляться только путем преобразования унитарного предприятия в открытое акционерное общество. </w:t>
      </w:r>
    </w:p>
    <w:p w:rsidR="001D76E8" w:rsidRPr="001D76E8" w:rsidRDefault="001D76E8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Открытое акционерное общество становится правопреемником муниципального унитарного предприятия в соответствии с передаточным актом.</w:t>
      </w:r>
    </w:p>
    <w:p w:rsidR="001D76E8" w:rsidRPr="001D76E8" w:rsidRDefault="002710E1" w:rsidP="001D76E8">
      <w:pPr>
        <w:pStyle w:val="afff2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  <w:b/>
        </w:rPr>
        <w:t>Продажа муниципального имущества на аукционе осуществляется в следующем порядке</w:t>
      </w:r>
      <w:r w:rsidR="001D76E8" w:rsidRPr="001D76E8">
        <w:rPr>
          <w:rFonts w:ascii="Times New Roman" w:hAnsi="Times New Roman"/>
          <w:b/>
        </w:rPr>
        <w:t>: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Продажа муниципального имущества на аукционе проводится в случае, если покупатели не должны выполнить какие-либо условия в отношении такого имущества.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Право приобретения остается за покупателем, предложившим наиболее высокую цену за муниципальное имущество.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Аукцион является открытым по составу участников.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Предложения о цене муниципального имущества подаются претендентами в запечатанных конвертах (закрытая форма подачи предложений о цене) или </w:t>
      </w:r>
      <w:proofErr w:type="gramStart"/>
      <w:r w:rsidRPr="001D76E8">
        <w:rPr>
          <w:rFonts w:ascii="Times New Roman" w:hAnsi="Times New Roman"/>
        </w:rPr>
        <w:t>заявляются</w:t>
      </w:r>
      <w:proofErr w:type="gramEnd"/>
      <w:r w:rsidRPr="001D76E8">
        <w:rPr>
          <w:rFonts w:ascii="Times New Roman" w:hAnsi="Times New Roman"/>
        </w:rPr>
        <w:t xml:space="preserve"> ими открыто в ходе проведения торгов (открытая форма подачи предложений о цене).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Форма подачи предложений о цене муниципального имущества определяется </w:t>
      </w:r>
      <w:r w:rsidR="001D76E8" w:rsidRPr="001D76E8">
        <w:rPr>
          <w:rFonts w:ascii="Times New Roman" w:hAnsi="Times New Roman"/>
        </w:rPr>
        <w:t>постановлением администрации</w:t>
      </w:r>
      <w:r w:rsidRPr="001D76E8">
        <w:rPr>
          <w:rFonts w:ascii="Times New Roman" w:hAnsi="Times New Roman"/>
        </w:rPr>
        <w:t xml:space="preserve"> об условиях приватизации.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Аукцион признается несостоявшимся, если в нем принял участие только один претендент.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Продолжительность приема заявок на участие в аукционе должна быть не менее чем двадцать пять дней.</w:t>
      </w:r>
    </w:p>
    <w:p w:rsidR="001D76E8" w:rsidRPr="001D76E8" w:rsidRDefault="002710E1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1D76E8">
        <w:rPr>
          <w:rFonts w:ascii="Times New Roman" w:hAnsi="Times New Roman"/>
        </w:rPr>
        <w:t>При использовании открытой формы подачи предложений о цене муниципального имущества при проведении аукциона в информационном сообщении помимо сведений</w:t>
      </w:r>
      <w:proofErr w:type="gramEnd"/>
      <w:r w:rsidRPr="001D76E8">
        <w:rPr>
          <w:rFonts w:ascii="Times New Roman" w:hAnsi="Times New Roman"/>
        </w:rPr>
        <w:t>, предусмотренных настоящим Положением, указывается величина повышения начальной цены (</w:t>
      </w:r>
      <w:r w:rsidR="001D76E8" w:rsidRPr="001D76E8">
        <w:rPr>
          <w:rFonts w:ascii="Times New Roman" w:hAnsi="Times New Roman"/>
        </w:rPr>
        <w:t>«</w:t>
      </w:r>
      <w:r w:rsidRPr="001D76E8">
        <w:rPr>
          <w:rFonts w:ascii="Times New Roman" w:hAnsi="Times New Roman"/>
        </w:rPr>
        <w:t>шаг аукциона</w:t>
      </w:r>
      <w:r w:rsidR="001D76E8" w:rsidRPr="001D76E8">
        <w:rPr>
          <w:rFonts w:ascii="Times New Roman" w:hAnsi="Times New Roman"/>
        </w:rPr>
        <w:t>»</w:t>
      </w:r>
      <w:r w:rsidRPr="001D76E8">
        <w:rPr>
          <w:rFonts w:ascii="Times New Roman" w:hAnsi="Times New Roman"/>
        </w:rPr>
        <w:t>).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</w:t>
      </w:r>
    </w:p>
    <w:p w:rsidR="001D76E8" w:rsidRPr="001D76E8" w:rsidRDefault="001D76E8" w:rsidP="001D76E8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Информация о приватизации государственного или муниципального имущества, подлежит опубликованию в официальных печатных изданиях и размещению на официальных сайтах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5.7.11. Информационное сообщение о продаже государственного или муниципального имущества, подлежащее опубликованию в официальном печатном издании, должно содержать, следующие сведения: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1D76E8">
        <w:rPr>
          <w:rFonts w:ascii="Times New Roman" w:hAnsi="Times New Roman"/>
        </w:rPr>
        <w:t>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способ приватизации такого имущества;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начальная цена продажи такого имущества;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форма подачи предложений о цене такого имущества;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условия и сроки платежа, необходимые реквизиты счетов;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размер задатка, срок и порядок его внесения, необходимые реквизиты счетов;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порядок, место, даты начала и окончания подачи заявок, предложений;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исчерпывающий перечень представляемых покупателями документов;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срок заключения договора купли-продажи такого имущества;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порядок ознакомления покупателей с иной информацией, условиями договора купли-продажи такого имущества;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порядок определения победителей (при проведен</w:t>
      </w:r>
      <w:proofErr w:type="gramStart"/>
      <w:r w:rsidRPr="001D76E8">
        <w:rPr>
          <w:rFonts w:ascii="Times New Roman" w:hAnsi="Times New Roman"/>
        </w:rPr>
        <w:t>ии ау</w:t>
      </w:r>
      <w:proofErr w:type="gramEnd"/>
      <w:r w:rsidRPr="001D76E8">
        <w:rPr>
          <w:rFonts w:ascii="Times New Roman" w:hAnsi="Times New Roman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1D76E8" w:rsidRPr="001D76E8" w:rsidRDefault="001D76E8" w:rsidP="001D76E8">
      <w:pPr>
        <w:pStyle w:val="afff2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место и срок подведения итогов продажи государственного или муниципального имущества.</w:t>
      </w:r>
    </w:p>
    <w:p w:rsidR="001D76E8" w:rsidRPr="001D76E8" w:rsidRDefault="001D76E8" w:rsidP="001D76E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5.7.12. 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Задаток для участия в аукционе устанавливается в размере </w:t>
      </w:r>
      <w:r w:rsidRPr="001D76E8">
        <w:rPr>
          <w:rFonts w:ascii="Times New Roman" w:hAnsi="Times New Roman" w:cs="Times New Roman"/>
          <w:sz w:val="22"/>
          <w:szCs w:val="22"/>
        </w:rPr>
        <w:t>10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процентов начальной цены, указанной в информационном сообщении о приватизации муниципального имущества</w:t>
      </w:r>
      <w:r w:rsidRPr="001D76E8">
        <w:rPr>
          <w:rFonts w:ascii="Times New Roman" w:hAnsi="Times New Roman" w:cs="Times New Roman"/>
          <w:sz w:val="22"/>
          <w:szCs w:val="22"/>
        </w:rPr>
        <w:t>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5.7.13. 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рт с пр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>едложением о цене указанного имущества может быть подан при подаче заявки.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5.7.14. Претендент не допускается к участию в аукционе по следующим основаниям: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не подтверждено поступление в установленный срок задатка на счета, указанные в информационном сообщении.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5.7.15.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5.7.16.  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5.7.17.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итогов аукциона.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5.7.18.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возвращается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и он утрачивает право на заключение указанного договора.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5.7.19. Суммы задатков возвращаются участникам аукциона, за исключением его победителя, в течение пяти дней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итогов аукциона.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5.7.20. В течение пятнадцати рабочих дней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итогов аукциона с победителем аукциона заключается договор купли-продажи.</w:t>
      </w:r>
    </w:p>
    <w:p w:rsidR="001D76E8" w:rsidRPr="001D76E8" w:rsidRDefault="001D76E8" w:rsidP="001D76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15.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D76E8" w:rsidRPr="001D76E8" w:rsidRDefault="002710E1" w:rsidP="001D76E8">
      <w:pPr>
        <w:pStyle w:val="ConsPlusNormal"/>
        <w:numPr>
          <w:ilvl w:val="1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Продажа акций открытых акционерных обществ на специализированном аукционе проводится в следу</w:t>
      </w:r>
      <w:r w:rsidR="001D76E8" w:rsidRPr="001D76E8">
        <w:rPr>
          <w:rFonts w:ascii="Times New Roman" w:hAnsi="Times New Roman" w:cs="Times New Roman"/>
          <w:b/>
          <w:sz w:val="22"/>
          <w:szCs w:val="22"/>
        </w:rPr>
        <w:t>ющем порядке: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Специализированным аукционом признается способ продажи акций на открытых торгах, при </w:t>
      </w:r>
      <w:proofErr w:type="gramStart"/>
      <w:r w:rsidR="002710E1" w:rsidRPr="001D76E8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все победители получают акции открытого акционерного общества по единой цене за одну акцию.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Специализированный аукцион является открытым по составу участников.</w:t>
      </w:r>
      <w:r w:rsidR="001D76E8" w:rsidRPr="001D76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Специализированный аукцион, в котором принял участие только один участник, признается несостоявшимся.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проведении специализированного аукциона.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 Прием заявок осуществляется в течение двадцати пяти дней.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Специализированный аукцион проводится не ранее чем через десять рабочих дней со дня признания претендентов участниками специализированного аукциона.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заявку.</w:t>
      </w:r>
    </w:p>
    <w:p w:rsidR="001D76E8" w:rsidRPr="001D76E8" w:rsidRDefault="002710E1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При отзыве зарегистрированной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заявки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Претендент не допускается к участию в специализированном аукционе по следующим основаниям: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представлены не все документы в соответствии с перечнем, опубликованным в информационном сообщении о проведении специализированного аукциона, или их оформление не соответствует предъявляемым требованиям;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внесение претендентом денежных средств осуществлено с нарушением условий, опубликованных в информационном сообщении.</w:t>
      </w:r>
    </w:p>
    <w:p w:rsidR="002710E1" w:rsidRPr="001D76E8" w:rsidRDefault="002710E1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Перечень оснований отказа претенденту в участии в аукционе является исчерпывающим и не подлежит расширительному толкованию.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 расчете единой цены за одну акцию учитываются только денежные средства претендентов, допущенных к участию в специализированном аукционе.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Передача акций и оформление права собственности на акции осуществляются не позднее чем через тридцать дней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с даты подведения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1D76E8" w:rsidRPr="001D76E8" w:rsidRDefault="002710E1" w:rsidP="001D76E8">
      <w:pPr>
        <w:pStyle w:val="ConsPlusNormal"/>
        <w:numPr>
          <w:ilvl w:val="1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Продажа муниципального имущества на конкурсе осуществляется в следующем порядке</w:t>
      </w:r>
      <w:r w:rsidR="001D76E8" w:rsidRPr="001D76E8">
        <w:rPr>
          <w:rFonts w:ascii="Times New Roman" w:hAnsi="Times New Roman" w:cs="Times New Roman"/>
          <w:b/>
          <w:sz w:val="22"/>
          <w:szCs w:val="22"/>
        </w:rPr>
        <w:t>: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На конкурсе могут продаваться акции открытого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определенные условия.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статьей 29 Федерального закона от 21.12.2001 г. № 178-ФЗ «О приватизации государственного и муниципального имущества» 2. Право приобретения государственного или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Конкурс, в котором принял участие только один участник, признается несостоявшимся, если иное не установлено Федеральными законами.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Продолжительность приема заявок на участие в конкурсе должна быть не менее чем двадцать пять дней. Конкурс проводится не ранее чем через десять рабочих дней со дня признания претендентов участниками конкурса.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Для участия в конкурсе претендент вносит задаток в размере 10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рт с пр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>едложением о цене продаваемого имущества может быть подан при подаче заявки.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Претендент не допускается к участию в конкурсе по следующим основаниям:</w:t>
      </w:r>
    </w:p>
    <w:p w:rsidR="001D76E8" w:rsidRPr="001D76E8" w:rsidRDefault="001D76E8" w:rsidP="001D76E8">
      <w:pPr>
        <w:pStyle w:val="afff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D76E8" w:rsidRPr="001D76E8" w:rsidRDefault="001D76E8" w:rsidP="001D76E8">
      <w:pPr>
        <w:pStyle w:val="afff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1D76E8" w:rsidRPr="001D76E8" w:rsidRDefault="001D76E8" w:rsidP="001D76E8">
      <w:pPr>
        <w:pStyle w:val="afff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заявка подана лицом, не уполномоченным претендентом на осуществление таких действий;</w:t>
      </w:r>
    </w:p>
    <w:p w:rsidR="001D76E8" w:rsidRPr="001D76E8" w:rsidRDefault="001D76E8" w:rsidP="001D76E8">
      <w:pPr>
        <w:pStyle w:val="afff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1D76E8" w:rsidRPr="001D76E8" w:rsidRDefault="001D76E8" w:rsidP="001D76E8">
      <w:pPr>
        <w:pStyle w:val="afff2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Перечень указанных оснований отказа претенденту в участии в конкурсе является исчерпывающим.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lastRenderedPageBreak/>
        <w:t xml:space="preserve"> Одно лицо имеет право подать только одну заявку, а также только одно предложение о цене государственного или муниципального имущества.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1D76E8">
        <w:rPr>
          <w:rFonts w:ascii="Times New Roman" w:hAnsi="Times New Roman"/>
        </w:rPr>
        <w:t>с даты подведения</w:t>
      </w:r>
      <w:proofErr w:type="gramEnd"/>
      <w:r w:rsidRPr="001D76E8">
        <w:rPr>
          <w:rFonts w:ascii="Times New Roman" w:hAnsi="Times New Roman"/>
        </w:rPr>
        <w:t xml:space="preserve"> итогов конкурса.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При уклонении или отказе победителя конкурса от заключения договора купли-продажи государственного или муниципального имущества задаток ему не возвращается.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Pr="001D76E8">
        <w:rPr>
          <w:rFonts w:ascii="Times New Roman" w:hAnsi="Times New Roman"/>
        </w:rPr>
        <w:t>с даты подведения</w:t>
      </w:r>
      <w:proofErr w:type="gramEnd"/>
      <w:r w:rsidRPr="001D76E8">
        <w:rPr>
          <w:rFonts w:ascii="Times New Roman" w:hAnsi="Times New Roman"/>
        </w:rPr>
        <w:t xml:space="preserve"> итогов конкурса.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В течение пятнадцати рабочих дней </w:t>
      </w:r>
      <w:proofErr w:type="gramStart"/>
      <w:r w:rsidRPr="001D76E8">
        <w:rPr>
          <w:rFonts w:ascii="Times New Roman" w:hAnsi="Times New Roman"/>
        </w:rPr>
        <w:t>с даты подведения</w:t>
      </w:r>
      <w:proofErr w:type="gramEnd"/>
      <w:r w:rsidRPr="001D76E8">
        <w:rPr>
          <w:rFonts w:ascii="Times New Roman" w:hAnsi="Times New Roman"/>
        </w:rPr>
        <w:t xml:space="preserve"> итогов конкурса с победителем конкурса заключается договор купли-продажи.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 Договор купли-продажи муниципального имущества включает в себя порядок выполнения победителем конкурса условий конкурса. 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Внесение изменений и дополнений в условия конкурса и обязательства его победителя после заключения указанного договора не допускается, за исключением случаев, предусмотренных статьей 451 Гражданского кодекса Российской Федерации.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Договор купли-продажи государственного или муниципального имущества должен содержать:</w:t>
      </w:r>
    </w:p>
    <w:p w:rsidR="001D76E8" w:rsidRPr="001D76E8" w:rsidRDefault="001D76E8" w:rsidP="001D76E8">
      <w:pPr>
        <w:pStyle w:val="afff2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условия конкурса, формы и сроки их выполнения;</w:t>
      </w:r>
    </w:p>
    <w:p w:rsidR="001D76E8" w:rsidRPr="001D76E8" w:rsidRDefault="001D76E8" w:rsidP="001D76E8">
      <w:pPr>
        <w:pStyle w:val="afff2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порядок подтверждения победителем конкурса выполнения условий конкурса;</w:t>
      </w:r>
    </w:p>
    <w:p w:rsidR="001D76E8" w:rsidRPr="001D76E8" w:rsidRDefault="001D76E8" w:rsidP="001D76E8">
      <w:pPr>
        <w:pStyle w:val="afff2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 xml:space="preserve">порядок осуществления </w:t>
      </w:r>
      <w:proofErr w:type="gramStart"/>
      <w:r w:rsidRPr="001D76E8">
        <w:rPr>
          <w:rFonts w:ascii="Times New Roman" w:hAnsi="Times New Roman"/>
        </w:rPr>
        <w:t>контроля за</w:t>
      </w:r>
      <w:proofErr w:type="gramEnd"/>
      <w:r w:rsidRPr="001D76E8">
        <w:rPr>
          <w:rFonts w:ascii="Times New Roman" w:hAnsi="Times New Roman"/>
        </w:rPr>
        <w:t xml:space="preserve"> выполнением победителем конкурса условий конкурса;</w:t>
      </w:r>
    </w:p>
    <w:p w:rsidR="001D76E8" w:rsidRPr="001D76E8" w:rsidRDefault="001D76E8" w:rsidP="001D76E8">
      <w:pPr>
        <w:pStyle w:val="afff2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1D76E8" w:rsidRPr="001D76E8" w:rsidRDefault="001D76E8" w:rsidP="001D76E8">
      <w:pPr>
        <w:pStyle w:val="afff2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иные определяемые по соглашению сторон условия.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конкурса, если иное не предусмотрено настоящим Федеральным законом.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1D76E8">
        <w:rPr>
          <w:rFonts w:ascii="Times New Roman" w:hAnsi="Times New Roman"/>
        </w:rPr>
        <w:t>дств в р</w:t>
      </w:r>
      <w:proofErr w:type="gramEnd"/>
      <w:r w:rsidRPr="001D76E8">
        <w:rPr>
          <w:rFonts w:ascii="Times New Roman" w:hAnsi="Times New Roman"/>
        </w:rPr>
        <w:t>азмере и в сроки, которые указаны в договоре купли-продажи.</w:t>
      </w:r>
    </w:p>
    <w:p w:rsidR="001D76E8" w:rsidRPr="001D76E8" w:rsidRDefault="001D76E8" w:rsidP="001D76E8">
      <w:pPr>
        <w:pStyle w:val="afff2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D76E8">
        <w:rPr>
          <w:rFonts w:ascii="Times New Roman" w:hAnsi="Times New Roman"/>
        </w:rPr>
        <w:t>Срок выполнения условий конкурса не может превышать один год, если иное не предусмотрено Федеральными законами.</w:t>
      </w:r>
    </w:p>
    <w:p w:rsidR="002710E1" w:rsidRPr="001D76E8" w:rsidRDefault="002710E1" w:rsidP="001D76E8">
      <w:pPr>
        <w:pStyle w:val="afff2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1D76E8">
        <w:rPr>
          <w:rFonts w:ascii="Times New Roman" w:hAnsi="Times New Roman"/>
          <w:b/>
        </w:rPr>
        <w:t>Продажа акций открытых акционерных обществ через организатора торговли на рынке ценных бумаг (далее – организатор торговли) проводится в следующем порядке.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Для продажи акций открытых акционерных обществ через организатора торговли могут привлекаться брокеры. Порядок привлечения брокеров устанавливается Правительством Российской Федерации.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Договор с брокерами о продаже акций открытых акционерных обществ через организатора торговли должен предусматривать цену, которая не может быть ниже начальной цены.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Информация о результатах сделок купли-продажи акций открытых акционерных обществ через организатора торговли подлежит ежемесячному опубликованию.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На продажу акций открытых акционерных обществ через организатора торговли не распространяются требования по информационному обеспечению приватизации муниципального имущества, за исключением п. 3.6. настоящего Положения.</w:t>
      </w:r>
    </w:p>
    <w:p w:rsidR="002710E1" w:rsidRPr="001D76E8" w:rsidRDefault="002710E1" w:rsidP="001D76E8">
      <w:pPr>
        <w:pStyle w:val="ConsPlusNormal"/>
        <w:numPr>
          <w:ilvl w:val="1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Продажа муниципального имущества посредством публичного предложения осу</w:t>
      </w:r>
      <w:r w:rsidR="001D76E8" w:rsidRPr="001D76E8">
        <w:rPr>
          <w:rFonts w:ascii="Times New Roman" w:hAnsi="Times New Roman" w:cs="Times New Roman"/>
          <w:b/>
          <w:sz w:val="22"/>
          <w:szCs w:val="22"/>
        </w:rPr>
        <w:t>ществляется в следующем порядке: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 случае если аукцион по продаже муниципального имущества был признан несостоявшимся, проводится продажа указанного имущества посредством публичного предложения, являющегося публичной офертой.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 продаже муниципального имущества посредством публичного предложения в информационном сообщении дополнительно указываются: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"/>
        </w:numPr>
        <w:tabs>
          <w:tab w:val="clear" w:pos="2007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величина снижения начальной цены (цены первоначального предложения);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"/>
        </w:numPr>
        <w:tabs>
          <w:tab w:val="clear" w:pos="2007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период, по истечении которого последовательно снижается цена предложения;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"/>
        </w:numPr>
        <w:tabs>
          <w:tab w:val="clear" w:pos="2007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минимальная цена предложения, по которой может быть продано муниципальное имущество (цена отсечения).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Цена начального предложения не может быть ниже начальной цены, указанной в информационном сообщении о продаже муниципального имущества на аукционе, признанном несостоявшимся.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Право приобретения муниципального имущества принадлежит претенденту, который первым подал в установленный срок заявку на приобретение указанного имущества по цене первоначального предложения. Указанная заявка удовлетворяется по цене первоначального предложения.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периоды, установленные в информационном сообщении о продаже муниципального имущества посредством публичного предложения. В этом случае удовлетворяется первая заявка на покупку указанного имущества по цене предложения.</w:t>
      </w:r>
      <w:r w:rsidR="001D76E8"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Pr="001D76E8">
        <w:rPr>
          <w:rFonts w:ascii="Times New Roman" w:hAnsi="Times New Roman" w:cs="Times New Roman"/>
          <w:sz w:val="22"/>
          <w:szCs w:val="22"/>
        </w:rPr>
        <w:t>Снижение цены предложения может осуществляться до цены отсечения.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Заявка на приобретение муниципального имущества посредством публичного предложения подается претендентом по месту, указанному в информационном сообщении о продаже муниципального имущества.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Прием заявок на приобретение муниципального имущества по цене первоначального предложения начинается с даты, объявленной в информационном сообщении, и прекращается после регистрации первой заявки в журнале приема заявок с указанием времени ее поступления (число, месяц, год, часы и минуты).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Зарегистрированная заявка является акцептом и влечет за собой заключение договора купли-продажи муниципального имущества по цене предложения. Договор купли-продажи указанного имущества заключается в день регистрации заявки.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 течение десяти дней после регистрации заявки покупатель должен произвести оплату посредством внесения на счет, указанный в информационном сообщении о продаже муниципального имущества, денежных сре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>азмере цены предложения.</w:t>
      </w:r>
    </w:p>
    <w:p w:rsidR="001D76E8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="002710E1" w:rsidRPr="001D76E8">
        <w:rPr>
          <w:rFonts w:ascii="Times New Roman" w:hAnsi="Times New Roman" w:cs="Times New Roman"/>
          <w:sz w:val="22"/>
          <w:szCs w:val="22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полной оплаты имущества.</w:t>
      </w:r>
    </w:p>
    <w:p w:rsidR="002710E1" w:rsidRPr="001D76E8" w:rsidRDefault="001D76E8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  <w:r w:rsidR="002710E1" w:rsidRPr="001D76E8">
        <w:rPr>
          <w:rFonts w:ascii="Times New Roman" w:hAnsi="Times New Roman" w:cs="Times New Roman"/>
          <w:sz w:val="22"/>
          <w:szCs w:val="22"/>
        </w:rPr>
        <w:t>При уклонении или отказе покупателя от оплаты муниципального имущества на него налагаются пени в размере пяти процентов суммы платежа за каждый день просрочки.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2710E1" w:rsidRPr="001D76E8" w:rsidRDefault="002710E1" w:rsidP="001D76E8">
      <w:pPr>
        <w:pStyle w:val="ConsPlusNormal"/>
        <w:numPr>
          <w:ilvl w:val="1"/>
          <w:numId w:val="14"/>
        </w:numPr>
        <w:ind w:left="0" w:firstLine="567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Продажа муниципального имущества без объявления цены осуществляется в следующем порядке.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Если продажа муниципального имущества посредством публичного предложения не состоялась, проводится продажа указанного имущества без объявления цены.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 проведении продажи без объявления цены информационное сообщение должно соответствовать требованиям настоящего Положения за исключением указания начальной цены и без определения нормативной цены.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Претенденты направляют свои предложения о цене муниципального имущества в адрес, указанный в информационном сообщении, в запечатанных конвертах, которые регистрируются в журнале приема предложений с присвоением каждому обращению номера и указанием времени подачи документов (число, месяц, год, часы и минуты).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Если от нескольких претендентов поступили предложения, победителем признается лицо, предложившее за муниципальное имущество наибольшую цену.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Если от нескольких претендентов поступили одинаковые предложения о цене, победителем признается лицо, подавшее заявку ранее других.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Отношения, возникающие при продаже муниципального имущества без объявления цены и возникающие по поводу результатов такого способа приватизации, не урегулированные настоящим Положением, регулируются законодательством Российской Федерации, законодательством Мурманской области и нормативными правовыми актами указанных уровней государственной власти.</w:t>
      </w:r>
      <w:proofErr w:type="gramEnd"/>
    </w:p>
    <w:p w:rsidR="002710E1" w:rsidRPr="001D76E8" w:rsidRDefault="002710E1" w:rsidP="001D76E8">
      <w:pPr>
        <w:pStyle w:val="ConsPlusNormal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Внесение муниципального имущества в качестве вклада в уставные капиталы открытых акционерных обществ осуществляется в следующем порядке.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По решению Совета депутатов городского поселения муниципальное имущество, а также исключительные права могут быть внесены в качестве вклада в уставные капиталы открытых акционерных обществ.</w:t>
      </w:r>
    </w:p>
    <w:p w:rsidR="002710E1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при учреждении открытых акционерных обществ;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в порядке оплаты размещаемых дополнительных акций при увеличении уставных капиталов открытых акционерных обществ.</w:t>
      </w:r>
    </w:p>
    <w:p w:rsidR="001D76E8" w:rsidRPr="001D76E8" w:rsidRDefault="002710E1" w:rsidP="001D76E8">
      <w:pPr>
        <w:pStyle w:val="ConsPlusNormal"/>
        <w:numPr>
          <w:ilvl w:val="2"/>
          <w:numId w:val="14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осуществляться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в том числе муниципальным имуществом, а также исключительными правами, принадлежащими муниципальному образованию;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дополнительные акции, в оплату которых вносится муниципальное имущество и (или) исключительные права, являются обыкновенными акциями;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2710E1" w:rsidRPr="001D76E8" w:rsidRDefault="002710E1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"Об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акционерных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обществах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>" и законодательством Российской Федерации об оценочной деятельности, если иное не установлено Федеральным законом "Об особенностях управления и распоряжения имуществом железнодорожного транспорта".</w:t>
      </w:r>
    </w:p>
    <w:p w:rsidR="002710E1" w:rsidRPr="001D76E8" w:rsidRDefault="002710E1" w:rsidP="001D76E8">
      <w:pPr>
        <w:pStyle w:val="ConsPlusNonformat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Продажа акций открытого акционерного общества по результатам доверительного управления.</w:t>
      </w:r>
    </w:p>
    <w:p w:rsidR="001D76E8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</w:t>
      </w: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управления, но не более чем на три года.</w:t>
      </w: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</w:t>
      </w:r>
    </w:p>
    <w:p w:rsidR="001D76E8" w:rsidRP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1D76E8" w:rsidRDefault="002710E1" w:rsidP="001D76E8">
      <w:pPr>
        <w:pStyle w:val="ConsPlusNonformat"/>
        <w:numPr>
          <w:ilvl w:val="2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Отношения, возникающие при продаже акций открытого акционерного общества по результатам доверительного управления, не урегулированные настоящим Положением, регулируются законодательством Российской Федерации, законодательством Мурманской области и нормативными правовыми актами указанных уровней государственной власти.</w:t>
      </w:r>
      <w:proofErr w:type="gramEnd"/>
    </w:p>
    <w:p w:rsidR="001D76E8" w:rsidRPr="001D76E8" w:rsidRDefault="001D76E8" w:rsidP="001D76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10E1" w:rsidRPr="001D76E8" w:rsidRDefault="001D76E8" w:rsidP="001D76E8">
      <w:pPr>
        <w:pStyle w:val="ConsPlusNonformat"/>
        <w:numPr>
          <w:ilvl w:val="0"/>
          <w:numId w:val="14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Особенности приватизации отдельных видов муниципального имущества</w:t>
      </w:r>
    </w:p>
    <w:p w:rsidR="001D76E8" w:rsidRPr="001D76E8" w:rsidRDefault="001D76E8" w:rsidP="001D76E8">
      <w:pPr>
        <w:pStyle w:val="ConsPlusNonformat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2710E1" w:rsidRPr="001D76E8" w:rsidRDefault="002710E1" w:rsidP="001D76E8">
      <w:pPr>
        <w:pStyle w:val="ConsPlusNonformat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Имущественный комплекс муниципального учреждения,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с учетом следующих особенностей.</w:t>
      </w:r>
    </w:p>
    <w:p w:rsidR="001D76E8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.1.1. Опубликование Программы приватизации является уведомлением кредиторов о продаже имущественного комплекса учреждения, предприятия.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.1.2. Заявленные кредиторами требования рассматриваются в установленном порядке при определении состава подлежащего продаже имущественного комплекса учреждения, предприятия, при этом не требуется согласие кредиторов на перевод их требований на покупателя.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.1.3. После исполнения покупателем условий договора купли-продажи имущественного комплекса учреждения, предприятия с покупателем подписывается передаточный акт.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.1.4. По обязательствам, не учтенным в передаточном акте, муниципальное образование ответственности не несет.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.1.5. Существенные изменения, произошедшие в составе имущественного комплекса учреждения,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учреждения, предприятия.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.1.6. Право собственности на имущественный комплекс муниципального учреждения, предприятия переходит к покупателю в установленном настоящим Положением порядке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.1.7. Договор купли-продажи имущественного комплекса учреждения,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учреждения, предприятия к покупателю.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.1.8. С момента перехода к покупателю права собственности на имущественный комплекс учреждения, предприятия прекращается право хозяйственного ведения учреждения, предприятия, имущественный комплекс которого продан.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.1.9. С переходом права собственности на имущественный комплекс учреждения, предприятия к покупателю прекращается учреждение, предприятие, имущественный комплекс которого продан.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.2.1.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у учреждения, предприятия на праве постоянного (бессрочного) пользования или аренды;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4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занимаемых объектами недвижимости, указанными в п. 5.2. настоящего Положения, входящими в состав приватизируемого имущественного комплекса учреждения, предприятия, и необходимых для использования указанных объектов.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.2.2.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.2.3. 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 Договор аренды земельного участка не является препятствием для выкупа земельного участка. При этом 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.2.4.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="002710E1" w:rsidRPr="001D76E8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множественностью лиц на стороне арендатора в порядке, установленном законодательством. Собственники таких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 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.2.5. Земельный участок отчуждается в соответствии с п.п. 5.2.-5.2.4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.2.6. План земельного участка прилагается к акту инвентаризации имущественного комплекса муниципального учреждения, предприятия, а также к договору купли-продажи земельного участка.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.2.7.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.2.8.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</w:t>
      </w:r>
      <w:r w:rsidR="002710E1" w:rsidRPr="001D76E8">
        <w:rPr>
          <w:rFonts w:ascii="Times New Roman" w:hAnsi="Times New Roman" w:cs="Times New Roman"/>
          <w:sz w:val="22"/>
          <w:szCs w:val="22"/>
        </w:rPr>
        <w:lastRenderedPageBreak/>
        <w:t>участках. 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.2.9. Цена выкупа земельного участка устанавливается полномочным органом государственной власти Мурманской области в поселениях с численностью населения до пятисот тысяч человек, а также за пределами черты поселений в размере от тре</w:t>
      </w:r>
      <w:proofErr w:type="gramStart"/>
      <w:r w:rsidR="002710E1" w:rsidRPr="001D76E8">
        <w:rPr>
          <w:rFonts w:ascii="Times New Roman" w:hAnsi="Times New Roman" w:cs="Times New Roman"/>
          <w:sz w:val="22"/>
          <w:szCs w:val="22"/>
        </w:rPr>
        <w:t>х-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до десятикратного размера ставки земельного налога за единицу площади земельного участка (на начало текущего календарного года).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.2.10. До установления цены выкупа земельных участков полномочным органом государственной власти Мурманской области цена соответствующих земельных участков определяется, исходя из указанных минимальных размеров.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.2.11. Отчуждению не подлежат земельные участки в составе земель: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сельскохозяйственного назначения, лесного и водного фондов, особо охраняемых природных территорий и объектов;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зараженных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опасными веществами и подвергшихся биогенному заражению;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spellStart"/>
      <w:r w:rsidRPr="001D76E8">
        <w:rPr>
          <w:rFonts w:ascii="Times New Roman" w:hAnsi="Times New Roman" w:cs="Times New Roman"/>
          <w:sz w:val="22"/>
          <w:szCs w:val="22"/>
        </w:rPr>
        <w:t>водоохранного</w:t>
      </w:r>
      <w:proofErr w:type="spellEnd"/>
      <w:r w:rsidRPr="001D76E8">
        <w:rPr>
          <w:rFonts w:ascii="Times New Roman" w:hAnsi="Times New Roman" w:cs="Times New Roman"/>
          <w:sz w:val="22"/>
          <w:szCs w:val="22"/>
        </w:rPr>
        <w:t xml:space="preserve"> и санитарно-защитного назначения;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1D76E8">
        <w:rPr>
          <w:rFonts w:ascii="Times New Roman" w:hAnsi="Times New Roman" w:cs="Times New Roman"/>
          <w:sz w:val="22"/>
          <w:szCs w:val="22"/>
        </w:rPr>
        <w:t>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5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не подлежащих отчуждению в соответствии с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законодательством Российской Федерации, при условии их обременения обязательствами по содержанию, сохранению и использованию (далее - охранное обязательство).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.3.1. Условия охранных обязательств в отношении объектов культурного наследия распространяются на все их составные части.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.3.2. Условия охранных обязательств определяются в соответствии с законодательством Российской Федерации: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6"/>
        </w:numPr>
        <w:tabs>
          <w:tab w:val="clear" w:pos="198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 отношении объектов культурного наследия (памятников истории и культуры) федерального значения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историко-культурного наследия;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6"/>
        </w:numPr>
        <w:tabs>
          <w:tab w:val="clear" w:pos="198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 отношении объектов культурного наследия (памятников истории и культуры) регионального значения, выявленных объектов культурного наследия (памятников истории и культуры) - уполномоченными в области охраны объектов культурного наследия (памятников истории и культуры) органами исполнительной власти субъектов Российской Федерации, на территориях которых находятся данные объекты;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6"/>
        </w:numPr>
        <w:tabs>
          <w:tab w:val="clear" w:pos="198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в отношении объектов культурного наследия (памятников истории и культуры) местного (муниципального) значения - органами местного самоуправления муниципальных образований, на территориях которых находятся данные объекты.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.3.3. Полномочные органы муниципального образования городское поселение Печенга при нахождении на их территории объектов культурного наследия (памятников истории и культуры) федерального значения, вправе вносить предложения об условиях охранных обязательств данных объектов.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.3.4.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муниципального учреждения, предприятия, в составе которого приватизируется объект культурного наследия (памятник истории и культуры).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.3.5. 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муниципального учреждения, предприятия, в составе которого приватизируется объект культурного наследия (памятник истории и культуры).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.3.6.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 xml:space="preserve">.4.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учреждения, предприятия, за исключением </w:t>
      </w:r>
      <w:proofErr w:type="gramStart"/>
      <w:r w:rsidR="002710E1" w:rsidRPr="001D76E8">
        <w:rPr>
          <w:rFonts w:ascii="Times New Roman" w:hAnsi="Times New Roman" w:cs="Times New Roman"/>
          <w:sz w:val="22"/>
          <w:szCs w:val="22"/>
        </w:rPr>
        <w:t>используемых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 xml:space="preserve"> по назначению: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7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7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объектов здравоохранения, образования, культуры, предназначенных для обслуживания жителей соответствующего поселения;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7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детских оздоровительных комплексов (дач, лагерей);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7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жилищного фонда и объектов его инфраструктуры;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7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объектов транспорта и энергетики, предназначенных для обслуживания жителей соответствующего поселения.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.4.1. Изменение назначения указанных объектов осуществляется по согласованию с компетентными органами местного самоуправления.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6.</w:t>
      </w:r>
      <w:r w:rsidR="002710E1" w:rsidRPr="001D76E8">
        <w:rPr>
          <w:rFonts w:ascii="Times New Roman" w:hAnsi="Times New Roman" w:cs="Times New Roman"/>
          <w:sz w:val="22"/>
          <w:szCs w:val="22"/>
        </w:rPr>
        <w:t>4.2. Объекты социально-культурного и коммунально-бытового назначения, не включенные в подлежащий приватизации имущественный комплекс учреждения, предприятия по основаниям, указанным в п. 5.4. настоящего Положения, подлежат передаче в муниципальную собственность в порядке, установленном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.4.3.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учреждения, предприятия, могут приватизироваться отдельно в соответствии с настоящим Положением и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.4.4.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.4.5.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 При отчуждении муниципального имущества в порядке приватизации соответствующее имущество может быть обременено ограничениями, предусмотренными законодательством Российской Федерации, и публичным сервитутом.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.5.1. Ограничениями могут являться: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8"/>
        </w:numPr>
        <w:tabs>
          <w:tab w:val="clear" w:pos="2007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8"/>
        </w:numPr>
        <w:tabs>
          <w:tab w:val="clear" w:pos="2007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обязанность содержать имущество, не включенное в состав приватизированного имущественного комплекса муниципального учреждения,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8"/>
        </w:numPr>
        <w:tabs>
          <w:tab w:val="clear" w:pos="2007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иные обязанности, предусмотренные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.5.2.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9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обеспечивать беспрепятственный доступ, проход, проезд;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9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обеспечивать возможность размещения межевых, геодезических и иных знаков;</w:t>
      </w:r>
    </w:p>
    <w:p w:rsidR="002710E1" w:rsidRPr="001D76E8" w:rsidRDefault="002710E1" w:rsidP="001D76E8">
      <w:pPr>
        <w:pStyle w:val="ConsPlusNonformat"/>
        <w:numPr>
          <w:ilvl w:val="0"/>
          <w:numId w:val="9"/>
        </w:numPr>
        <w:tabs>
          <w:tab w:val="clear" w:pos="1440"/>
          <w:tab w:val="num" w:pos="12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.5.3.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.5.4.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2710E1" w:rsidRPr="001D76E8" w:rsidRDefault="001D76E8" w:rsidP="001D76E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.5.6. Предусмотренные настоящим Положением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прекращения публичного сервитута.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.5.7.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0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 xml:space="preserve">указанное лицо может быть </w:t>
      </w:r>
      <w:proofErr w:type="gramStart"/>
      <w:r w:rsidRPr="001D76E8">
        <w:rPr>
          <w:rFonts w:ascii="Times New Roman" w:hAnsi="Times New Roman" w:cs="Times New Roman"/>
          <w:sz w:val="22"/>
          <w:szCs w:val="22"/>
        </w:rPr>
        <w:t>обязано</w:t>
      </w:r>
      <w:proofErr w:type="gramEnd"/>
      <w:r w:rsidRPr="001D76E8">
        <w:rPr>
          <w:rFonts w:ascii="Times New Roman" w:hAnsi="Times New Roman" w:cs="Times New Roman"/>
          <w:sz w:val="22"/>
          <w:szCs w:val="22"/>
        </w:rPr>
        <w:t xml:space="preserve"> исполнить в натуре условия обременения, в том числе публичного сервитута;</w:t>
      </w:r>
    </w:p>
    <w:p w:rsidR="002710E1" w:rsidRPr="001D76E8" w:rsidRDefault="002710E1" w:rsidP="001D76E8">
      <w:pPr>
        <w:pStyle w:val="ConsPlusNonformat"/>
        <w:numPr>
          <w:ilvl w:val="0"/>
          <w:numId w:val="10"/>
        </w:numPr>
        <w:tabs>
          <w:tab w:val="clear" w:pos="1440"/>
          <w:tab w:val="num" w:pos="12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образования.</w:t>
      </w:r>
    </w:p>
    <w:p w:rsidR="002710E1" w:rsidRPr="001D76E8" w:rsidRDefault="002710E1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5.5.8. Обременение, в том числе публичный сервитут, может быть прекращено или их условия могут быть изменены в случае: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1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1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невозможности или существенного затруднения использования имущества по его прямому назначению.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.5.9. Прекращение обременения, в том числе публичного сервитута, или изменение их условий допускается на основании решения Совета депутатов городского поселения либо на основании решения суда, принятого по иску собственника имущества.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 Продажа муниципального имущества оформляется договором купли-продажи.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.6.1. Обязательными условиями договора купли-продажи муниципального имущества являются: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сведения о сторонах договора;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наименование муниципального имущества;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место нахождения муниципального имущества;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состав и цена муниципального имущества;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количество акций открытого акционерного общества, их категория и стоимость;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установленные порядок и срок передачи муниципального имущества в собственность покупателя;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форма и сроки платежа за приобретенное муниципальное имущество;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условия, в соответствии с которыми указанное имущество было приобретено покупателем;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2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иные условия, установленные сторонами такого договора по взаимному соглашению.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.6.2. 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.6.3. Право собственности на приобретаемое муниципальное имущество переходит к покупателю в установленном порядке после полной его оплаты с учетом указанных в настоящем Положении особенностей.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.6.5. Основанием государственной регистрации муниципального имущества является договор купли-продажи недвижимого имущества, а также передаточный акт или акт приема-передачи имущества.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6</w:t>
      </w:r>
      <w:r w:rsidR="002710E1" w:rsidRPr="001D76E8">
        <w:rPr>
          <w:rFonts w:ascii="Times New Roman" w:hAnsi="Times New Roman" w:cs="Times New Roman"/>
          <w:sz w:val="22"/>
          <w:szCs w:val="22"/>
        </w:rPr>
        <w:t>.6.6. Расходы на оплату услуг регистратора возлагаются на покупателя муниципального имущества.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1D76E8" w:rsidRPr="001D76E8" w:rsidRDefault="001D76E8" w:rsidP="001D76E8">
      <w:pPr>
        <w:pStyle w:val="ConsPlusNormal"/>
        <w:numPr>
          <w:ilvl w:val="0"/>
          <w:numId w:val="14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Оплата и распределение денежных средств от оплаты имущества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.1. Денежными средствами, полученными от продажи муниципального имущества, являются денежные средства, полученные от покупателей на счет администрации городского поселения в счет оплаты муниципального имущества, за вычетом расходов на организацию и проведение приватизации имущества.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.1.1. Размер и виды затрат на организацию и проведение приватизации муниципального имущества устанавливаются распоряжением Главы администрации городского поселения.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.1.2. Денежные средства, полученные от продажи муниципального имущества с первого по пятнадцатое число каждого месяца, подлежат перечислению в городской бюджет не позднее двадцать пятого числа соответствующего месяца. Денежные средства, полученные от продажи муниципального имущества с шестнадцатого по тридцать первое число каждого месяца, подлежат перечислению в городской бюджет не позднее десятого числа месяца, следующего за соответствующим месяцем.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.1.3. За несвоевременное перечисление денежных средств, полученных от продажи муниципального имущества, в бюджет городского поселения 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.1.4. Денежные средства, полученные от продажи муниципального имущества, поступают в местный бюджет в полном объеме.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.1.5. Возврат денежных средств по недействительным сделкам купли-продажи муниципального имущества осуществляется в соответствии с действующим законодательством.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.3. Оплата приобретаемого покупателем муниципального имущества производится единовременно или в рассрочку, при условии, что срок рассрочки не может быть более одного года.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.3.1. Порядок оплаты приобретаемого муниципального имущества в рассрочку устанавливается решением Совета депутатов городского поселения на основании и в соответствии с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.4.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.4.1.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</w:t>
      </w:r>
      <w:proofErr w:type="gramStart"/>
      <w:r w:rsidR="002710E1" w:rsidRPr="001D76E8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>оответствии нормами настоящего Положения.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7</w:t>
      </w:r>
      <w:r w:rsidR="002710E1" w:rsidRPr="001D76E8">
        <w:rPr>
          <w:rFonts w:ascii="Times New Roman" w:hAnsi="Times New Roman" w:cs="Times New Roman"/>
          <w:sz w:val="22"/>
          <w:szCs w:val="22"/>
        </w:rPr>
        <w:t>.4.2.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="002710E1" w:rsidRPr="001D76E8">
        <w:rPr>
          <w:rFonts w:ascii="Times New Roman" w:hAnsi="Times New Roman" w:cs="Times New Roman"/>
          <w:sz w:val="22"/>
          <w:szCs w:val="22"/>
        </w:rPr>
        <w:t>дств в ср</w:t>
      </w:r>
      <w:proofErr w:type="gramEnd"/>
      <w:r w:rsidR="002710E1" w:rsidRPr="001D76E8">
        <w:rPr>
          <w:rFonts w:ascii="Times New Roman" w:hAnsi="Times New Roman" w:cs="Times New Roman"/>
          <w:sz w:val="22"/>
          <w:szCs w:val="22"/>
        </w:rPr>
        <w:t>ок, предусмотренный исполнительными документами, возврат недостающих денежных средств осуществляется соответственно за счет денежных средств местного бюджета.</w:t>
      </w:r>
      <w:r w:rsidRPr="001D76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76E8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2710E1" w:rsidRPr="001D76E8" w:rsidRDefault="001D76E8" w:rsidP="001D76E8">
      <w:pPr>
        <w:pStyle w:val="ConsPlusNormal"/>
        <w:numPr>
          <w:ilvl w:val="0"/>
          <w:numId w:val="14"/>
        </w:numPr>
        <w:ind w:left="0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6E8">
        <w:rPr>
          <w:rFonts w:ascii="Times New Roman" w:hAnsi="Times New Roman" w:cs="Times New Roman"/>
          <w:b/>
          <w:sz w:val="22"/>
          <w:szCs w:val="22"/>
        </w:rPr>
        <w:t>Переходные и заключительные положения</w:t>
      </w:r>
    </w:p>
    <w:p w:rsidR="002710E1" w:rsidRPr="001D76E8" w:rsidRDefault="002710E1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.1. Полномочные органы местного самоуправления обращаются в суды с исками и выступают в судах соответственно от имени муниципального образования в защиту имущественных и иных прав и законных интересов городского поселения.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.1.1. Защита нарушенных прав и законных интересов городского поселения осуществляется за счет средств местного бюджета.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.1.2. Полномочные органы местного самоуправления освобождаются от уплаты государственной пошлины в судах в случаях представления государственных интересов или интересов муниципального образования, а также в случаях защиты государственных интересов.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.1.3. За непредставление или несвоевременное представление необходимых для публикации информационного сообщения сведений, предусмотренных нормами настоящего Положения, должностные лица открытых акционерных обществ, созданных в процессе приватизации, несут ответственность в соответствии с законодательством Российской Федерации.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.2.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.3. Приватизация муниципального имущества осуществляется в соответствии с действующим законодательством Российской Федерации, настоящим Положением, Программой приватизации.</w:t>
      </w:r>
    </w:p>
    <w:p w:rsidR="002710E1" w:rsidRPr="001D76E8" w:rsidRDefault="001D76E8" w:rsidP="001D76E8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8</w:t>
      </w:r>
      <w:r w:rsidR="002710E1" w:rsidRPr="001D76E8">
        <w:rPr>
          <w:rFonts w:ascii="Times New Roman" w:hAnsi="Times New Roman" w:cs="Times New Roman"/>
          <w:sz w:val="22"/>
          <w:szCs w:val="22"/>
        </w:rPr>
        <w:t>.3.1. До разграничения государственной собственности на землю решение о приватизации земельных участков, не отнесенных в соответствии с законодательством Российской Федерации к собственности Российской Федерации или собственности субъектов Российской Федерации, принимают: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3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органы, принявшие решение о приватизации находящихся на этих земельных участках объектов недвижимости;</w:t>
      </w:r>
    </w:p>
    <w:p w:rsidR="002710E1" w:rsidRPr="001D76E8" w:rsidRDefault="002710E1" w:rsidP="001D76E8">
      <w:pPr>
        <w:pStyle w:val="ConsPlusNormal"/>
        <w:widowControl/>
        <w:numPr>
          <w:ilvl w:val="0"/>
          <w:numId w:val="13"/>
        </w:numPr>
        <w:tabs>
          <w:tab w:val="clear" w:pos="1440"/>
          <w:tab w:val="num" w:pos="1260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1D76E8">
        <w:rPr>
          <w:rFonts w:ascii="Times New Roman" w:hAnsi="Times New Roman" w:cs="Times New Roman"/>
          <w:sz w:val="22"/>
          <w:szCs w:val="22"/>
        </w:rPr>
        <w:t>органы, уполномоченные Правительством Российской Федерации, - в отношении земельных участков, на которых находятся иные объекты недвижимости.</w:t>
      </w:r>
    </w:p>
    <w:bookmarkEnd w:id="0"/>
    <w:p w:rsidR="002710E1" w:rsidRPr="001D76E8" w:rsidRDefault="002710E1" w:rsidP="001D76E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2710E1" w:rsidRPr="001D76E8" w:rsidSect="001D76E8">
      <w:pgSz w:w="11906" w:h="16838"/>
      <w:pgMar w:top="567" w:right="566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CA4"/>
    <w:multiLevelType w:val="hybridMultilevel"/>
    <w:tmpl w:val="020A85A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18A1"/>
    <w:multiLevelType w:val="hybridMultilevel"/>
    <w:tmpl w:val="1BCE185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01E"/>
    <w:multiLevelType w:val="hybridMultilevel"/>
    <w:tmpl w:val="F0E4F6C2"/>
    <w:lvl w:ilvl="0" w:tplc="21C288CC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D86102"/>
    <w:multiLevelType w:val="hybridMultilevel"/>
    <w:tmpl w:val="8A56ABF2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B97D7B"/>
    <w:multiLevelType w:val="hybridMultilevel"/>
    <w:tmpl w:val="70CCCD9C"/>
    <w:lvl w:ilvl="0" w:tplc="5D68E28E">
      <w:start w:val="1"/>
      <w:numFmt w:val="decimal"/>
      <w:lvlText w:val="2.%1."/>
      <w:lvlJc w:val="left"/>
      <w:pPr>
        <w:ind w:left="1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77A80"/>
    <w:multiLevelType w:val="hybridMultilevel"/>
    <w:tmpl w:val="9A3A2F6A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00A5D"/>
    <w:multiLevelType w:val="hybridMultilevel"/>
    <w:tmpl w:val="A756322A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B18C6"/>
    <w:multiLevelType w:val="hybridMultilevel"/>
    <w:tmpl w:val="13DE75C2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5C3F"/>
    <w:multiLevelType w:val="hybridMultilevel"/>
    <w:tmpl w:val="44EA3A58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D83593"/>
    <w:multiLevelType w:val="hybridMultilevel"/>
    <w:tmpl w:val="F23805BC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1745A5F"/>
    <w:multiLevelType w:val="hybridMultilevel"/>
    <w:tmpl w:val="5F62A7F8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793F12"/>
    <w:multiLevelType w:val="multilevel"/>
    <w:tmpl w:val="63DA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33FC01A1"/>
    <w:multiLevelType w:val="hybridMultilevel"/>
    <w:tmpl w:val="5DE818B0"/>
    <w:lvl w:ilvl="0" w:tplc="21C288C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ABA38C7"/>
    <w:multiLevelType w:val="hybridMultilevel"/>
    <w:tmpl w:val="DFDEC45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32591C"/>
    <w:multiLevelType w:val="multilevel"/>
    <w:tmpl w:val="6274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6EB644D"/>
    <w:multiLevelType w:val="hybridMultilevel"/>
    <w:tmpl w:val="64D4934C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5E08AD"/>
    <w:multiLevelType w:val="hybridMultilevel"/>
    <w:tmpl w:val="098A431A"/>
    <w:lvl w:ilvl="0" w:tplc="BC9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E86B47"/>
    <w:multiLevelType w:val="hybridMultilevel"/>
    <w:tmpl w:val="9162F9B0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C0497A"/>
    <w:multiLevelType w:val="hybridMultilevel"/>
    <w:tmpl w:val="1AB02104"/>
    <w:lvl w:ilvl="0" w:tplc="BD528982">
      <w:start w:val="1"/>
      <w:numFmt w:val="decimal"/>
      <w:lvlText w:val="1.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144C5"/>
    <w:multiLevelType w:val="hybridMultilevel"/>
    <w:tmpl w:val="080E46C6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A79D0"/>
    <w:multiLevelType w:val="hybridMultilevel"/>
    <w:tmpl w:val="EDB24F4C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206A7"/>
    <w:multiLevelType w:val="hybridMultilevel"/>
    <w:tmpl w:val="D7A2EF4A"/>
    <w:lvl w:ilvl="0" w:tplc="BC9E7B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F37761"/>
    <w:multiLevelType w:val="hybridMultilevel"/>
    <w:tmpl w:val="50901CB8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80084"/>
    <w:multiLevelType w:val="hybridMultilevel"/>
    <w:tmpl w:val="DA82529A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94E68"/>
    <w:multiLevelType w:val="hybridMultilevel"/>
    <w:tmpl w:val="78C82176"/>
    <w:lvl w:ilvl="0" w:tplc="21C288C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D697780"/>
    <w:multiLevelType w:val="hybridMultilevel"/>
    <w:tmpl w:val="58089664"/>
    <w:lvl w:ilvl="0" w:tplc="21C288C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467DC"/>
    <w:multiLevelType w:val="hybridMultilevel"/>
    <w:tmpl w:val="47700CBE"/>
    <w:lvl w:ilvl="0" w:tplc="BC9E7BFE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17"/>
  </w:num>
  <w:num w:numId="8">
    <w:abstractNumId w:val="24"/>
  </w:num>
  <w:num w:numId="9">
    <w:abstractNumId w:val="5"/>
  </w:num>
  <w:num w:numId="10">
    <w:abstractNumId w:val="22"/>
  </w:num>
  <w:num w:numId="11">
    <w:abstractNumId w:val="0"/>
  </w:num>
  <w:num w:numId="12">
    <w:abstractNumId w:val="1"/>
  </w:num>
  <w:num w:numId="13">
    <w:abstractNumId w:val="25"/>
  </w:num>
  <w:num w:numId="14">
    <w:abstractNumId w:val="14"/>
  </w:num>
  <w:num w:numId="15">
    <w:abstractNumId w:val="11"/>
  </w:num>
  <w:num w:numId="16">
    <w:abstractNumId w:val="18"/>
  </w:num>
  <w:num w:numId="17">
    <w:abstractNumId w:val="4"/>
  </w:num>
  <w:num w:numId="18">
    <w:abstractNumId w:val="23"/>
  </w:num>
  <w:num w:numId="19">
    <w:abstractNumId w:val="15"/>
  </w:num>
  <w:num w:numId="20">
    <w:abstractNumId w:val="8"/>
  </w:num>
  <w:num w:numId="21">
    <w:abstractNumId w:val="13"/>
  </w:num>
  <w:num w:numId="22">
    <w:abstractNumId w:val="3"/>
  </w:num>
  <w:num w:numId="23">
    <w:abstractNumId w:val="10"/>
  </w:num>
  <w:num w:numId="24">
    <w:abstractNumId w:val="26"/>
  </w:num>
  <w:num w:numId="25">
    <w:abstractNumId w:val="16"/>
  </w:num>
  <w:num w:numId="26">
    <w:abstractNumId w:val="21"/>
  </w:num>
  <w:num w:numId="27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532BE"/>
    <w:rsid w:val="00002B75"/>
    <w:rsid w:val="00007FB0"/>
    <w:rsid w:val="00016437"/>
    <w:rsid w:val="00016D29"/>
    <w:rsid w:val="000355BE"/>
    <w:rsid w:val="00047186"/>
    <w:rsid w:val="000675E9"/>
    <w:rsid w:val="00076C0C"/>
    <w:rsid w:val="000C19B1"/>
    <w:rsid w:val="000C3DF7"/>
    <w:rsid w:val="000C4D53"/>
    <w:rsid w:val="000F1BE0"/>
    <w:rsid w:val="000F2090"/>
    <w:rsid w:val="00141771"/>
    <w:rsid w:val="00145E5B"/>
    <w:rsid w:val="00153964"/>
    <w:rsid w:val="00156CAE"/>
    <w:rsid w:val="00160E91"/>
    <w:rsid w:val="00166B11"/>
    <w:rsid w:val="00172750"/>
    <w:rsid w:val="001765E0"/>
    <w:rsid w:val="001868FE"/>
    <w:rsid w:val="0019411B"/>
    <w:rsid w:val="001941AE"/>
    <w:rsid w:val="00194FA3"/>
    <w:rsid w:val="001A6E7E"/>
    <w:rsid w:val="001B7967"/>
    <w:rsid w:val="001C2502"/>
    <w:rsid w:val="001D3C56"/>
    <w:rsid w:val="001D76E8"/>
    <w:rsid w:val="001E1713"/>
    <w:rsid w:val="001F20AB"/>
    <w:rsid w:val="00211CA4"/>
    <w:rsid w:val="0022650B"/>
    <w:rsid w:val="00227667"/>
    <w:rsid w:val="00244ED8"/>
    <w:rsid w:val="002710E1"/>
    <w:rsid w:val="00282126"/>
    <w:rsid w:val="00282D68"/>
    <w:rsid w:val="002848E2"/>
    <w:rsid w:val="002C0CB6"/>
    <w:rsid w:val="002C0CC5"/>
    <w:rsid w:val="002D0164"/>
    <w:rsid w:val="00304CAB"/>
    <w:rsid w:val="0033093C"/>
    <w:rsid w:val="00345FED"/>
    <w:rsid w:val="00373AE0"/>
    <w:rsid w:val="003855BE"/>
    <w:rsid w:val="003861FD"/>
    <w:rsid w:val="0039047E"/>
    <w:rsid w:val="00393E5D"/>
    <w:rsid w:val="003B38CF"/>
    <w:rsid w:val="003D34F7"/>
    <w:rsid w:val="0043196B"/>
    <w:rsid w:val="00442493"/>
    <w:rsid w:val="00442955"/>
    <w:rsid w:val="004554D4"/>
    <w:rsid w:val="004566AF"/>
    <w:rsid w:val="00480166"/>
    <w:rsid w:val="004804DC"/>
    <w:rsid w:val="004965EE"/>
    <w:rsid w:val="004A09A3"/>
    <w:rsid w:val="004B1611"/>
    <w:rsid w:val="004E4A36"/>
    <w:rsid w:val="00504536"/>
    <w:rsid w:val="005073EC"/>
    <w:rsid w:val="005576D0"/>
    <w:rsid w:val="005609DF"/>
    <w:rsid w:val="005C413A"/>
    <w:rsid w:val="005C624E"/>
    <w:rsid w:val="005E03ED"/>
    <w:rsid w:val="005F617D"/>
    <w:rsid w:val="00601FE1"/>
    <w:rsid w:val="00647CD2"/>
    <w:rsid w:val="00665C5C"/>
    <w:rsid w:val="006918AD"/>
    <w:rsid w:val="00692728"/>
    <w:rsid w:val="006A44BA"/>
    <w:rsid w:val="006B2B7E"/>
    <w:rsid w:val="006B4670"/>
    <w:rsid w:val="006C35BC"/>
    <w:rsid w:val="006D0CAE"/>
    <w:rsid w:val="006F2124"/>
    <w:rsid w:val="006F2589"/>
    <w:rsid w:val="00704C46"/>
    <w:rsid w:val="00724327"/>
    <w:rsid w:val="00731A43"/>
    <w:rsid w:val="007351C4"/>
    <w:rsid w:val="00751D5A"/>
    <w:rsid w:val="00754353"/>
    <w:rsid w:val="00762A68"/>
    <w:rsid w:val="00785963"/>
    <w:rsid w:val="007E1FB5"/>
    <w:rsid w:val="007F0B55"/>
    <w:rsid w:val="007F2CFE"/>
    <w:rsid w:val="007F3BD6"/>
    <w:rsid w:val="00802F89"/>
    <w:rsid w:val="00811561"/>
    <w:rsid w:val="00817263"/>
    <w:rsid w:val="00844606"/>
    <w:rsid w:val="00854F00"/>
    <w:rsid w:val="00865CA7"/>
    <w:rsid w:val="00866E8F"/>
    <w:rsid w:val="008670AF"/>
    <w:rsid w:val="00871016"/>
    <w:rsid w:val="00882326"/>
    <w:rsid w:val="00890B1A"/>
    <w:rsid w:val="008C7D32"/>
    <w:rsid w:val="008D48B9"/>
    <w:rsid w:val="008E092E"/>
    <w:rsid w:val="008E5EE0"/>
    <w:rsid w:val="00914804"/>
    <w:rsid w:val="009178FF"/>
    <w:rsid w:val="00984236"/>
    <w:rsid w:val="00994E01"/>
    <w:rsid w:val="009B1B6F"/>
    <w:rsid w:val="009C2AE8"/>
    <w:rsid w:val="009E2A08"/>
    <w:rsid w:val="009F7353"/>
    <w:rsid w:val="009F7BC8"/>
    <w:rsid w:val="00A120D4"/>
    <w:rsid w:val="00A26735"/>
    <w:rsid w:val="00A2683A"/>
    <w:rsid w:val="00A51292"/>
    <w:rsid w:val="00A54717"/>
    <w:rsid w:val="00A654A3"/>
    <w:rsid w:val="00A87134"/>
    <w:rsid w:val="00A924DE"/>
    <w:rsid w:val="00AD7451"/>
    <w:rsid w:val="00AE475A"/>
    <w:rsid w:val="00AE52E1"/>
    <w:rsid w:val="00AF76AB"/>
    <w:rsid w:val="00B06833"/>
    <w:rsid w:val="00B262A6"/>
    <w:rsid w:val="00B308C2"/>
    <w:rsid w:val="00B357AA"/>
    <w:rsid w:val="00B440AB"/>
    <w:rsid w:val="00B67C13"/>
    <w:rsid w:val="00BC150C"/>
    <w:rsid w:val="00BC3A34"/>
    <w:rsid w:val="00BC5188"/>
    <w:rsid w:val="00BD0E15"/>
    <w:rsid w:val="00BF4309"/>
    <w:rsid w:val="00C414FA"/>
    <w:rsid w:val="00C42D29"/>
    <w:rsid w:val="00C57B1E"/>
    <w:rsid w:val="00C77FCD"/>
    <w:rsid w:val="00C86A1B"/>
    <w:rsid w:val="00C918DC"/>
    <w:rsid w:val="00C9257B"/>
    <w:rsid w:val="00C97D8A"/>
    <w:rsid w:val="00CB2B58"/>
    <w:rsid w:val="00CC1F33"/>
    <w:rsid w:val="00CD5C6E"/>
    <w:rsid w:val="00CE1BAA"/>
    <w:rsid w:val="00D06BE5"/>
    <w:rsid w:val="00D16EAA"/>
    <w:rsid w:val="00D21A78"/>
    <w:rsid w:val="00D71397"/>
    <w:rsid w:val="00D87CBA"/>
    <w:rsid w:val="00D96578"/>
    <w:rsid w:val="00DA60BF"/>
    <w:rsid w:val="00DE5958"/>
    <w:rsid w:val="00DF5D35"/>
    <w:rsid w:val="00E1773D"/>
    <w:rsid w:val="00E2463C"/>
    <w:rsid w:val="00E266A1"/>
    <w:rsid w:val="00E27776"/>
    <w:rsid w:val="00E43A05"/>
    <w:rsid w:val="00E532BE"/>
    <w:rsid w:val="00E55CF8"/>
    <w:rsid w:val="00E9226A"/>
    <w:rsid w:val="00EB4E73"/>
    <w:rsid w:val="00F01B9D"/>
    <w:rsid w:val="00F03966"/>
    <w:rsid w:val="00F17975"/>
    <w:rsid w:val="00F24B22"/>
    <w:rsid w:val="00F459C5"/>
    <w:rsid w:val="00F47321"/>
    <w:rsid w:val="00F6143F"/>
    <w:rsid w:val="00F62B51"/>
    <w:rsid w:val="00F64D8E"/>
    <w:rsid w:val="00F8393C"/>
    <w:rsid w:val="00FA4619"/>
    <w:rsid w:val="00FD4896"/>
    <w:rsid w:val="00FE10BA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13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C413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C41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41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141;fld=134;dst=1000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BA7DCB5E9B52563CB3D2DE07674301CDE26BAF5E56AA0E5335632480A37356FB1D92ECE1F811BAw44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BA7DCB5E9B52563CB3D2DE07674301CDE26BA85F55AA0E5335632480A37356FB1D92ECE1F817BAw447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420;fld=134;dst=1002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2A1D-ADCA-4885-9F48-B4A67BB0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554</TotalTime>
  <Pages>15</Pages>
  <Words>9367</Words>
  <Characters>53396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>НПП "Гарант-Сервис"</Company>
  <LinksUpToDate>false</LinksUpToDate>
  <CharactersWithSpaces>62638</CharactersWithSpaces>
  <SharedDoc>false</SharedDoc>
  <HLinks>
    <vt:vector size="72" baseType="variant">
      <vt:variant>
        <vt:i4>7864376</vt:i4>
      </vt:variant>
      <vt:variant>
        <vt:i4>33</vt:i4>
      </vt:variant>
      <vt:variant>
        <vt:i4>0</vt:i4>
      </vt:variant>
      <vt:variant>
        <vt:i4>5</vt:i4>
      </vt:variant>
      <vt:variant>
        <vt:lpwstr>garantf1://16853500.66/</vt:lpwstr>
      </vt:variant>
      <vt:variant>
        <vt:lpwstr/>
      </vt:variant>
      <vt:variant>
        <vt:i4>6357054</vt:i4>
      </vt:variant>
      <vt:variant>
        <vt:i4>30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garantf1://10064072.1019/</vt:lpwstr>
      </vt:variant>
      <vt:variant>
        <vt:lpwstr/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garantf1://12025505.3/</vt:lpwstr>
      </vt:variant>
      <vt:variant>
        <vt:lpwstr/>
      </vt:variant>
      <vt:variant>
        <vt:i4>5767173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garantf1://10064072.118/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15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garantf1://16853500.41/</vt:lpwstr>
      </vt:variant>
      <vt:variant>
        <vt:lpwstr/>
      </vt:variant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garantf1://16853500.0/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MalyukovaUS</cp:lastModifiedBy>
  <cp:revision>11</cp:revision>
  <cp:lastPrinted>2015-04-21T08:38:00Z</cp:lastPrinted>
  <dcterms:created xsi:type="dcterms:W3CDTF">2015-04-13T07:02:00Z</dcterms:created>
  <dcterms:modified xsi:type="dcterms:W3CDTF">2015-04-21T08:38:00Z</dcterms:modified>
</cp:coreProperties>
</file>