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8C0DA4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C0DA4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456CA9" w:rsidRPr="008C0DA4" w:rsidRDefault="00456CA9" w:rsidP="00456CA9">
      <w:pPr>
        <w:pStyle w:val="a6"/>
        <w:jc w:val="right"/>
      </w:pPr>
      <w:r w:rsidRPr="008C0DA4">
        <w:t>ПРОЕКТ</w:t>
      </w:r>
    </w:p>
    <w:p w:rsidR="00D71ECB" w:rsidRPr="0039728E" w:rsidRDefault="00D71ECB" w:rsidP="004A2E9C">
      <w:pPr>
        <w:adjustRightInd w:val="0"/>
        <w:rPr>
          <w:b/>
          <w:bCs/>
        </w:rPr>
      </w:pPr>
    </w:p>
    <w:p w:rsidR="00E6149E" w:rsidRPr="008C0DA4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8C0DA4">
        <w:rPr>
          <w:b/>
          <w:bCs/>
          <w:sz w:val="28"/>
          <w:szCs w:val="28"/>
        </w:rPr>
        <w:t>РЕШЕНИЕ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C0DA4">
        <w:rPr>
          <w:rFonts w:ascii="Times New Roman" w:hAnsi="Times New Roman" w:cs="Times New Roman"/>
          <w:b/>
          <w:bCs/>
          <w:sz w:val="24"/>
          <w:szCs w:val="24"/>
        </w:rPr>
        <w:t>___ ___________ 2016 г.</w:t>
      </w:r>
      <w:r w:rsidR="009A07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8C0DA4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F3F" w:rsidRPr="008C0DA4" w:rsidRDefault="00F8746D" w:rsidP="001A6CFF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8C0DA4">
        <w:rPr>
          <w:rStyle w:val="a5"/>
          <w:b w:val="0"/>
          <w:sz w:val="28"/>
          <w:szCs w:val="28"/>
        </w:rPr>
        <w:t xml:space="preserve">О внесении </w:t>
      </w:r>
      <w:r w:rsidR="00E75E02" w:rsidRPr="008C0DA4">
        <w:rPr>
          <w:rStyle w:val="a5"/>
          <w:b w:val="0"/>
          <w:sz w:val="28"/>
          <w:szCs w:val="28"/>
        </w:rPr>
        <w:t>изменений</w:t>
      </w:r>
      <w:r w:rsidRPr="008C0DA4">
        <w:rPr>
          <w:rStyle w:val="a5"/>
          <w:b w:val="0"/>
          <w:sz w:val="28"/>
          <w:szCs w:val="28"/>
        </w:rPr>
        <w:t xml:space="preserve"> в решение </w:t>
      </w:r>
      <w:r w:rsidR="008F2B63" w:rsidRPr="008C0DA4">
        <w:rPr>
          <w:rStyle w:val="a5"/>
          <w:b w:val="0"/>
          <w:sz w:val="28"/>
          <w:szCs w:val="28"/>
        </w:rPr>
        <w:t>С</w:t>
      </w:r>
      <w:r w:rsidRPr="008C0DA4">
        <w:rPr>
          <w:rStyle w:val="a5"/>
          <w:b w:val="0"/>
          <w:sz w:val="28"/>
          <w:szCs w:val="28"/>
        </w:rPr>
        <w:t>овета депутатов от</w:t>
      </w:r>
      <w:r w:rsidR="0019571A">
        <w:rPr>
          <w:rStyle w:val="a5"/>
          <w:b w:val="0"/>
          <w:sz w:val="28"/>
          <w:szCs w:val="28"/>
        </w:rPr>
        <w:t xml:space="preserve"> </w:t>
      </w:r>
      <w:r w:rsidR="00B93239" w:rsidRPr="008C0DA4">
        <w:rPr>
          <w:rStyle w:val="a5"/>
          <w:b w:val="0"/>
          <w:sz w:val="28"/>
          <w:szCs w:val="28"/>
        </w:rPr>
        <w:t>26.11.2015г. № 103</w:t>
      </w:r>
    </w:p>
    <w:p w:rsidR="00B21FC2" w:rsidRDefault="00B21FC2" w:rsidP="001A6CFF">
      <w:pPr>
        <w:spacing w:line="0" w:lineRule="atLeast"/>
        <w:ind w:firstLine="900"/>
        <w:jc w:val="both"/>
      </w:pPr>
    </w:p>
    <w:p w:rsidR="001A6CFF" w:rsidRPr="00F438DE" w:rsidRDefault="008C0DA4" w:rsidP="001A6CFF">
      <w:pPr>
        <w:spacing w:line="0" w:lineRule="atLeast"/>
        <w:ind w:firstLine="900"/>
        <w:jc w:val="both"/>
      </w:pPr>
      <w:r>
        <w:t xml:space="preserve">Руководствуясь </w:t>
      </w:r>
      <w:r w:rsidR="001A6CFF">
        <w:t>Федеральным законом Российской Федерации от 21.12.2001 г.  № 178-ФЗ «О приватизации государственного и муниципального имущества», Уставом городского поселения Печенга Печенгского района Мурманской области, Положением «</w:t>
      </w:r>
      <w:r w:rsidR="00091585">
        <w:t>О приватизации имущества муниципального образования городское поселение Печенга Печенгского района Мурманской области</w:t>
      </w:r>
      <w:r w:rsidR="001A6CFF">
        <w:t>», утвержденным решением Совета Депутатов городского поселен</w:t>
      </w:r>
      <w:r w:rsidR="002D68D2">
        <w:t xml:space="preserve">ия Печенга  от </w:t>
      </w:r>
      <w:r w:rsidR="00091585">
        <w:t>13</w:t>
      </w:r>
      <w:r w:rsidR="002D68D2">
        <w:t>.</w:t>
      </w:r>
      <w:r w:rsidR="00091585">
        <w:t>02</w:t>
      </w:r>
      <w:r w:rsidR="002D68D2">
        <w:t>.200</w:t>
      </w:r>
      <w:r w:rsidR="00091585">
        <w:t>9</w:t>
      </w:r>
      <w:r>
        <w:t xml:space="preserve">г. </w:t>
      </w:r>
      <w:r w:rsidR="002D68D2">
        <w:t xml:space="preserve">№ </w:t>
      </w:r>
      <w:r w:rsidR="00091585">
        <w:t>168</w:t>
      </w:r>
      <w:r w:rsidR="001A6CFF">
        <w:t>, Совет депутатов</w:t>
      </w:r>
    </w:p>
    <w:p w:rsidR="001A6CFF" w:rsidRDefault="001A6CFF" w:rsidP="001A6CFF">
      <w:pPr>
        <w:spacing w:line="0" w:lineRule="atLeast"/>
        <w:jc w:val="center"/>
        <w:rPr>
          <w:b/>
        </w:rPr>
      </w:pPr>
    </w:p>
    <w:p w:rsidR="001A6CFF" w:rsidRDefault="001A6CFF" w:rsidP="00FB22FA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B21FC2" w:rsidRDefault="00B21FC2" w:rsidP="00FB22FA">
      <w:pPr>
        <w:spacing w:line="0" w:lineRule="atLeast"/>
        <w:jc w:val="center"/>
        <w:rPr>
          <w:b/>
        </w:rPr>
      </w:pPr>
    </w:p>
    <w:p w:rsidR="003D2E59" w:rsidRDefault="00FB22FA" w:rsidP="003D2E59">
      <w:pPr>
        <w:spacing w:line="0" w:lineRule="atLeast"/>
        <w:jc w:val="both"/>
      </w:pPr>
      <w:r>
        <w:rPr>
          <w:b/>
        </w:rPr>
        <w:tab/>
      </w:r>
      <w:r w:rsidRPr="00FB22FA">
        <w:t xml:space="preserve">1. </w:t>
      </w:r>
      <w:r>
        <w:t>Внести в решение Совета депутатов от 26.11.2015г. № 103 «Об утверждении прогнозного плана приватизации муниципального имущества  муниципального образования  городское поселение Печенга Печенгского района Мурманской области на 2016 год»</w:t>
      </w:r>
      <w:r w:rsidR="003D2E59">
        <w:t xml:space="preserve"> следующее изменение:</w:t>
      </w:r>
    </w:p>
    <w:p w:rsidR="003D2E59" w:rsidRDefault="003D2E59" w:rsidP="00FC79DD">
      <w:pPr>
        <w:spacing w:line="0" w:lineRule="atLeast"/>
        <w:ind w:firstLine="708"/>
        <w:jc w:val="both"/>
      </w:pPr>
      <w:r>
        <w:t>-</w:t>
      </w:r>
      <w:r w:rsidR="003A119B">
        <w:t xml:space="preserve"> приложение к</w:t>
      </w:r>
      <w:r w:rsidR="00AA45E9">
        <w:t xml:space="preserve"> решени</w:t>
      </w:r>
      <w:r w:rsidR="003A119B">
        <w:t>ю</w:t>
      </w:r>
      <w:r w:rsidR="00AA45E9">
        <w:t xml:space="preserve"> Совета депутатов городское поселение Печенга № 103 от 26.11.2015г.</w:t>
      </w:r>
      <w:r w:rsidR="00FC79DD">
        <w:t>–</w:t>
      </w:r>
      <w:r w:rsidR="009A0702">
        <w:t xml:space="preserve"> </w:t>
      </w:r>
      <w:r w:rsidR="00FC79DD">
        <w:t>«</w:t>
      </w:r>
      <w:r>
        <w:t>Прогнозный план приватизации муниципального имущества муниципального образования городское  поселение Печенга Печенгского района на 2016 год</w:t>
      </w:r>
      <w:r w:rsidR="00FC79DD">
        <w:t>»</w:t>
      </w:r>
      <w:r w:rsidR="009A0702">
        <w:t xml:space="preserve"> </w:t>
      </w:r>
      <w:r w:rsidRPr="003D2E59">
        <w:t xml:space="preserve">изложить в новой редакции </w:t>
      </w:r>
      <w:r w:rsidR="00AA45E9">
        <w:t>согласно приложению к настоящему решению.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2. </w:t>
      </w:r>
      <w:r w:rsidRPr="00706083">
        <w:t>Настоящее решение обнародовать в соответствии с Порядком опубликования</w:t>
      </w:r>
      <w:r w:rsidR="009A0702">
        <w:t xml:space="preserve"> </w:t>
      </w:r>
      <w:r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3. Настоящее решение вступает в силу со дня его опубликования </w:t>
      </w:r>
      <w:r w:rsidRPr="00C31B26">
        <w:t>(обнародова</w:t>
      </w:r>
      <w:r>
        <w:t>ния).</w:t>
      </w:r>
    </w:p>
    <w:p w:rsidR="001A6CFF" w:rsidRPr="00F438D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B22FA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 городск</w:t>
      </w:r>
      <w:r w:rsidR="00FB22FA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B22F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Печенга</w:t>
      </w:r>
    </w:p>
    <w:p w:rsidR="001A6CFF" w:rsidRPr="00706083" w:rsidRDefault="00FB22FA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Печенгского района</w:t>
      </w:r>
      <w:r w:rsidR="001A6CFF">
        <w:rPr>
          <w:rFonts w:ascii="Times New Roman" w:hAnsi="Times New Roman"/>
          <w:b/>
          <w:sz w:val="24"/>
          <w:szCs w:val="24"/>
        </w:rPr>
        <w:tab/>
      </w:r>
      <w:r w:rsidR="001A6CFF">
        <w:rPr>
          <w:rFonts w:ascii="Times New Roman" w:hAnsi="Times New Roman"/>
          <w:b/>
          <w:sz w:val="24"/>
          <w:szCs w:val="24"/>
        </w:rPr>
        <w:tab/>
      </w:r>
      <w:r w:rsidR="0019571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FB22FA">
        <w:rPr>
          <w:rFonts w:ascii="Times New Roman" w:hAnsi="Times New Roman"/>
          <w:b/>
          <w:sz w:val="24"/>
          <w:szCs w:val="24"/>
        </w:rPr>
        <w:t>П.А.</w:t>
      </w:r>
      <w:r>
        <w:rPr>
          <w:rFonts w:ascii="Times New Roman" w:hAnsi="Times New Roman"/>
          <w:b/>
          <w:sz w:val="24"/>
          <w:szCs w:val="24"/>
        </w:rPr>
        <w:t>Мустиянович</w:t>
      </w:r>
    </w:p>
    <w:p w:rsidR="001A6CFF" w:rsidRDefault="001A6CFF" w:rsidP="001A6CFF"/>
    <w:p w:rsidR="001A6CFF" w:rsidRDefault="001A6CFF" w:rsidP="001A6CFF"/>
    <w:p w:rsidR="00E6149E" w:rsidRPr="0039728E" w:rsidRDefault="00E6149E" w:rsidP="001E0F5C"/>
    <w:p w:rsidR="00E6149E" w:rsidRPr="0039728E" w:rsidRDefault="00E6149E" w:rsidP="001E0F5C"/>
    <w:p w:rsidR="00CD0CCA" w:rsidRDefault="00CD0CCA" w:rsidP="001E0F5C">
      <w:pPr>
        <w:ind w:left="7088"/>
      </w:pPr>
    </w:p>
    <w:p w:rsidR="00526273" w:rsidRPr="0039728E" w:rsidRDefault="00526273" w:rsidP="001E0F5C">
      <w:pPr>
        <w:ind w:left="7088"/>
      </w:pPr>
    </w:p>
    <w:p w:rsidR="00C423D3" w:rsidRPr="0039728E" w:rsidRDefault="00C423D3" w:rsidP="00CD0CCA">
      <w:pPr>
        <w:ind w:left="6804"/>
      </w:pPr>
    </w:p>
    <w:p w:rsidR="00D11F3C" w:rsidRDefault="00D11F3C" w:rsidP="00526273">
      <w:pPr>
        <w:ind w:left="6663"/>
      </w:pPr>
    </w:p>
    <w:p w:rsidR="00D11F3C" w:rsidRDefault="00D11F3C" w:rsidP="00526273">
      <w:pPr>
        <w:ind w:left="6663"/>
        <w:rPr>
          <w:sz w:val="22"/>
          <w:szCs w:val="22"/>
        </w:rPr>
        <w:sectPr w:rsidR="00D11F3C" w:rsidSect="008C0DA4">
          <w:pgSz w:w="11906" w:h="16838"/>
          <w:pgMar w:top="709" w:right="993" w:bottom="993" w:left="1276" w:header="709" w:footer="709" w:gutter="0"/>
          <w:cols w:space="708"/>
          <w:docGrid w:linePitch="360"/>
        </w:sectPr>
      </w:pPr>
    </w:p>
    <w:p w:rsidR="007C6539" w:rsidRPr="00F93375" w:rsidRDefault="00E6149E" w:rsidP="00D11F3C">
      <w:pPr>
        <w:ind w:left="6663"/>
        <w:jc w:val="right"/>
        <w:rPr>
          <w:b/>
          <w:sz w:val="22"/>
          <w:szCs w:val="22"/>
        </w:rPr>
      </w:pPr>
      <w:bookmarkStart w:id="0" w:name="_GoBack"/>
      <w:r w:rsidRPr="00F93375">
        <w:rPr>
          <w:b/>
          <w:sz w:val="22"/>
          <w:szCs w:val="22"/>
        </w:rPr>
        <w:lastRenderedPageBreak/>
        <w:t xml:space="preserve">Приложение </w:t>
      </w:r>
    </w:p>
    <w:bookmarkEnd w:id="0"/>
    <w:p w:rsidR="00E6149E" w:rsidRDefault="007D7694" w:rsidP="00EF371C">
      <w:pPr>
        <w:ind w:left="7080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</w:t>
      </w:r>
      <w:r w:rsidR="00E6149E" w:rsidRPr="00526273">
        <w:rPr>
          <w:sz w:val="22"/>
          <w:szCs w:val="22"/>
        </w:rPr>
        <w:t>епутатов</w:t>
      </w:r>
      <w:r w:rsidR="00526273" w:rsidRPr="00526273">
        <w:rPr>
          <w:sz w:val="22"/>
          <w:szCs w:val="22"/>
        </w:rPr>
        <w:t xml:space="preserve">           городского поселения </w:t>
      </w:r>
      <w:r w:rsidR="00AB17E5" w:rsidRPr="00526273">
        <w:rPr>
          <w:sz w:val="22"/>
          <w:szCs w:val="22"/>
        </w:rPr>
        <w:t>Печенга</w:t>
      </w:r>
      <w:r w:rsidR="00C60246" w:rsidRPr="00526273">
        <w:rPr>
          <w:sz w:val="22"/>
          <w:szCs w:val="22"/>
        </w:rPr>
        <w:t xml:space="preserve">                      от </w:t>
      </w:r>
      <w:r w:rsidR="00526273" w:rsidRPr="00526273">
        <w:rPr>
          <w:sz w:val="22"/>
          <w:szCs w:val="22"/>
        </w:rPr>
        <w:t>___________</w:t>
      </w:r>
      <w:r w:rsidR="00EF6314">
        <w:rPr>
          <w:sz w:val="22"/>
          <w:szCs w:val="22"/>
        </w:rPr>
        <w:t xml:space="preserve">2016 г. </w:t>
      </w:r>
      <w:r w:rsidR="00CD0CCA" w:rsidRPr="00526273">
        <w:rPr>
          <w:sz w:val="22"/>
          <w:szCs w:val="22"/>
        </w:rPr>
        <w:t>№</w:t>
      </w:r>
      <w:r>
        <w:rPr>
          <w:sz w:val="22"/>
          <w:szCs w:val="22"/>
        </w:rPr>
        <w:t>____</w:t>
      </w:r>
    </w:p>
    <w:p w:rsidR="007D7694" w:rsidRPr="00526273" w:rsidRDefault="007D7694" w:rsidP="00EF371C">
      <w:pPr>
        <w:ind w:left="7080"/>
        <w:jc w:val="right"/>
        <w:rPr>
          <w:sz w:val="22"/>
          <w:szCs w:val="22"/>
        </w:rPr>
      </w:pPr>
    </w:p>
    <w:p w:rsidR="00F025B4" w:rsidRPr="0039728E" w:rsidRDefault="00F025B4" w:rsidP="001E0F5C">
      <w:pPr>
        <w:jc w:val="right"/>
      </w:pPr>
    </w:p>
    <w:p w:rsidR="007C6539" w:rsidRDefault="00E6149E" w:rsidP="007C6539">
      <w:pPr>
        <w:jc w:val="center"/>
        <w:rPr>
          <w:b/>
        </w:rPr>
      </w:pPr>
      <w:r w:rsidRPr="0039728E">
        <w:rPr>
          <w:b/>
        </w:rPr>
        <w:t>Прогнозный план приватиз</w:t>
      </w:r>
      <w:r w:rsidR="00F025B4" w:rsidRPr="0039728E">
        <w:rPr>
          <w:b/>
        </w:rPr>
        <w:t xml:space="preserve">ации </w:t>
      </w:r>
    </w:p>
    <w:p w:rsidR="00E6149E" w:rsidRPr="0039728E" w:rsidRDefault="00F025B4" w:rsidP="007C6539">
      <w:pPr>
        <w:jc w:val="center"/>
        <w:rPr>
          <w:b/>
        </w:rPr>
      </w:pPr>
      <w:r w:rsidRPr="0039728E">
        <w:rPr>
          <w:b/>
        </w:rPr>
        <w:t xml:space="preserve">муниципального имущества </w:t>
      </w:r>
      <w:r w:rsidR="00E6149E" w:rsidRPr="0039728E">
        <w:rPr>
          <w:b/>
        </w:rPr>
        <w:t>муниципального образования городск</w:t>
      </w:r>
      <w:r w:rsidR="00E134CA" w:rsidRPr="0039728E">
        <w:rPr>
          <w:b/>
        </w:rPr>
        <w:t>о</w:t>
      </w:r>
      <w:r w:rsidR="00F93375">
        <w:rPr>
          <w:b/>
        </w:rPr>
        <w:t xml:space="preserve">е </w:t>
      </w:r>
      <w:r w:rsidR="00E6149E" w:rsidRPr="0039728E">
        <w:rPr>
          <w:b/>
        </w:rPr>
        <w:t>поселен</w:t>
      </w:r>
      <w:r w:rsidR="00F93375">
        <w:rPr>
          <w:b/>
        </w:rPr>
        <w:t xml:space="preserve">ие </w:t>
      </w:r>
      <w:r w:rsidR="007D7694">
        <w:rPr>
          <w:b/>
        </w:rPr>
        <w:t xml:space="preserve">Печенга Печенгского района на </w:t>
      </w:r>
      <w:r w:rsidR="00E6149E" w:rsidRPr="0039728E">
        <w:rPr>
          <w:b/>
        </w:rPr>
        <w:t>20</w:t>
      </w:r>
      <w:r w:rsidR="00526273">
        <w:rPr>
          <w:b/>
        </w:rPr>
        <w:t>1</w:t>
      </w:r>
      <w:r w:rsidR="00272397">
        <w:rPr>
          <w:b/>
        </w:rPr>
        <w:t>6</w:t>
      </w:r>
      <w:r w:rsidR="00E6149E" w:rsidRPr="0039728E">
        <w:rPr>
          <w:b/>
        </w:rPr>
        <w:t xml:space="preserve"> год</w:t>
      </w:r>
    </w:p>
    <w:p w:rsidR="00E6149E" w:rsidRPr="0039728E" w:rsidRDefault="00E6149E" w:rsidP="001E0F5C">
      <w:pPr>
        <w:jc w:val="center"/>
        <w:rPr>
          <w:b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984"/>
        <w:gridCol w:w="3828"/>
        <w:gridCol w:w="1701"/>
      </w:tblGrid>
      <w:tr w:rsidR="00D82CBE" w:rsidRPr="007C6539" w:rsidTr="007D7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C2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№</w:t>
            </w:r>
          </w:p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F24EA0" w:rsidRPr="007C6539" w:rsidTr="007D7694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A0" w:rsidRPr="007C6539" w:rsidRDefault="00F24EA0" w:rsidP="00B1019A">
            <w:pPr>
              <w:jc w:val="center"/>
              <w:rPr>
                <w:sz w:val="22"/>
                <w:szCs w:val="22"/>
              </w:rPr>
            </w:pPr>
            <w:r w:rsidRPr="007C653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A0" w:rsidRPr="007C6539" w:rsidRDefault="00F24EA0" w:rsidP="00B101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Нежилые помещения (4,5,6)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94" w:rsidRDefault="007D7694" w:rsidP="00B1019A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обл. Печенгский р-он,</w:t>
            </w:r>
          </w:p>
          <w:p w:rsidR="007D7694" w:rsidRDefault="00F24EA0" w:rsidP="00B1019A">
            <w:pPr>
              <w:tabs>
                <w:tab w:val="left" w:pos="2163"/>
              </w:tabs>
              <w:rPr>
                <w:sz w:val="22"/>
                <w:szCs w:val="22"/>
              </w:rPr>
            </w:pPr>
            <w:r w:rsidRPr="007C6539">
              <w:rPr>
                <w:sz w:val="22"/>
                <w:szCs w:val="22"/>
              </w:rPr>
              <w:t>п.Лиинахамари</w:t>
            </w:r>
            <w:r>
              <w:rPr>
                <w:sz w:val="22"/>
                <w:szCs w:val="22"/>
              </w:rPr>
              <w:t>,</w:t>
            </w:r>
          </w:p>
          <w:p w:rsidR="00F24EA0" w:rsidRPr="007C6539" w:rsidRDefault="00F24EA0" w:rsidP="00B1019A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Шабалина д.3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A0" w:rsidRPr="007C6539" w:rsidRDefault="00F24EA0" w:rsidP="00B101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расположены на втором этаже нежилого здания, общей площадью 123,4 кв.м. состояние удовлетворительное.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A0" w:rsidRPr="007C6539" w:rsidRDefault="00AD43C3" w:rsidP="00B10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4EA0" w:rsidRPr="007C6539">
              <w:rPr>
                <w:sz w:val="22"/>
                <w:szCs w:val="22"/>
              </w:rPr>
              <w:t xml:space="preserve"> квартал</w:t>
            </w:r>
          </w:p>
        </w:tc>
      </w:tr>
      <w:tr w:rsidR="00F24EA0" w:rsidRPr="007C6539" w:rsidTr="007D7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A0" w:rsidRPr="007C6539" w:rsidRDefault="00F24EA0" w:rsidP="00B10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A0" w:rsidRPr="007C6539" w:rsidRDefault="00F24EA0" w:rsidP="00B101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 1-8 (32)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94" w:rsidRDefault="00F24EA0" w:rsidP="00B1019A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обл. Печенгский р-он</w:t>
            </w:r>
            <w:r w:rsidR="007D7694">
              <w:rPr>
                <w:sz w:val="22"/>
                <w:szCs w:val="22"/>
              </w:rPr>
              <w:t>,</w:t>
            </w:r>
          </w:p>
          <w:p w:rsidR="007D7694" w:rsidRDefault="00F24EA0" w:rsidP="00B1019A">
            <w:pPr>
              <w:tabs>
                <w:tab w:val="left" w:pos="2163"/>
              </w:tabs>
              <w:rPr>
                <w:sz w:val="22"/>
                <w:szCs w:val="22"/>
              </w:rPr>
            </w:pPr>
            <w:r w:rsidRPr="007C6539">
              <w:rPr>
                <w:sz w:val="22"/>
                <w:szCs w:val="22"/>
              </w:rPr>
              <w:t>п.Лиинахамари</w:t>
            </w:r>
            <w:r>
              <w:rPr>
                <w:sz w:val="22"/>
                <w:szCs w:val="22"/>
              </w:rPr>
              <w:t xml:space="preserve">, </w:t>
            </w:r>
          </w:p>
          <w:p w:rsidR="00F24EA0" w:rsidRDefault="00F24EA0" w:rsidP="00B1019A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Шабалина д.5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A0" w:rsidRDefault="00F24EA0" w:rsidP="00B101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30,90 кв.м. состояние 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A0" w:rsidRDefault="00E75E02" w:rsidP="00B10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4EA0">
              <w:rPr>
                <w:sz w:val="22"/>
                <w:szCs w:val="22"/>
              </w:rPr>
              <w:t xml:space="preserve"> квартал</w:t>
            </w:r>
          </w:p>
        </w:tc>
      </w:tr>
      <w:tr w:rsidR="001A15DC" w:rsidRPr="007C6539" w:rsidTr="007D7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C" w:rsidRPr="007C6539" w:rsidRDefault="005A4832" w:rsidP="00B10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C" w:rsidRPr="007C6539" w:rsidRDefault="001A15DC" w:rsidP="00E75E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 1-5 (</w:t>
            </w:r>
            <w:r w:rsidR="00E75E02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94" w:rsidRDefault="001A15DC" w:rsidP="00B1019A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Мурманская обл. Печенгский р-он </w:t>
            </w:r>
          </w:p>
          <w:p w:rsidR="007D7694" w:rsidRDefault="001A15DC" w:rsidP="00B1019A">
            <w:pPr>
              <w:tabs>
                <w:tab w:val="left" w:pos="2163"/>
              </w:tabs>
              <w:rPr>
                <w:sz w:val="22"/>
                <w:szCs w:val="22"/>
              </w:rPr>
            </w:pPr>
            <w:r w:rsidRPr="007C6539">
              <w:rPr>
                <w:sz w:val="22"/>
                <w:szCs w:val="22"/>
              </w:rPr>
              <w:t>п.Лиинахамари</w:t>
            </w:r>
            <w:r>
              <w:rPr>
                <w:sz w:val="22"/>
                <w:szCs w:val="22"/>
              </w:rPr>
              <w:t>,</w:t>
            </w:r>
          </w:p>
          <w:p w:rsidR="001A15DC" w:rsidRDefault="001A15DC" w:rsidP="00B1019A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Шабалина д.5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C" w:rsidRDefault="001A15DC" w:rsidP="00E75E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расположенное на первом этаже жилого здания площадью 31,</w:t>
            </w:r>
            <w:r w:rsidR="00E75E02">
              <w:rPr>
                <w:sz w:val="22"/>
                <w:szCs w:val="22"/>
              </w:rPr>
              <w:t>1</w:t>
            </w:r>
            <w:r w:rsidR="007D7694">
              <w:rPr>
                <w:sz w:val="22"/>
                <w:szCs w:val="22"/>
              </w:rPr>
              <w:t xml:space="preserve">0 кв. м. состояние </w:t>
            </w:r>
            <w:r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DC" w:rsidRDefault="00AD43C3" w:rsidP="00B10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15DC">
              <w:rPr>
                <w:sz w:val="22"/>
                <w:szCs w:val="22"/>
              </w:rPr>
              <w:t xml:space="preserve"> квартал</w:t>
            </w:r>
          </w:p>
        </w:tc>
      </w:tr>
      <w:tr w:rsidR="004E6644" w:rsidRPr="007C6539" w:rsidTr="007D7694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4" w:rsidRPr="007C6539" w:rsidRDefault="004E6644" w:rsidP="00386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4" w:rsidRPr="007C6539" w:rsidRDefault="004E6644" w:rsidP="003867FA">
            <w:pPr>
              <w:jc w:val="both"/>
              <w:rPr>
                <w:sz w:val="22"/>
                <w:szCs w:val="22"/>
              </w:rPr>
            </w:pPr>
            <w:r w:rsidRPr="00417D40">
              <w:rPr>
                <w:sz w:val="22"/>
                <w:szCs w:val="22"/>
              </w:rPr>
              <w:t>Nissan X-TRAIL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4" w:rsidRPr="007C6539" w:rsidRDefault="004E6644" w:rsidP="00386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легковое автотранспортное средство, 2012 года, тип двигателя бензиновый, состояние не удовлетворительное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44" w:rsidRPr="007C6539" w:rsidRDefault="004E6644" w:rsidP="00386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C6539">
              <w:rPr>
                <w:sz w:val="22"/>
                <w:szCs w:val="22"/>
              </w:rPr>
              <w:t xml:space="preserve"> квартал</w:t>
            </w:r>
          </w:p>
        </w:tc>
      </w:tr>
    </w:tbl>
    <w:p w:rsidR="00984CCE" w:rsidRPr="0039728E" w:rsidRDefault="00984CCE" w:rsidP="00586FBA">
      <w:pPr>
        <w:adjustRightInd w:val="0"/>
        <w:jc w:val="center"/>
      </w:pPr>
    </w:p>
    <w:sectPr w:rsidR="00984CCE" w:rsidRPr="0039728E" w:rsidSect="00F93375">
      <w:pgSz w:w="11906" w:h="16838"/>
      <w:pgMar w:top="568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44" w:rsidRDefault="00DE0A44" w:rsidP="000639F5">
      <w:r>
        <w:separator/>
      </w:r>
    </w:p>
  </w:endnote>
  <w:endnote w:type="continuationSeparator" w:id="1">
    <w:p w:rsidR="00DE0A44" w:rsidRDefault="00DE0A44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44" w:rsidRDefault="00DE0A44" w:rsidP="000639F5">
      <w:r>
        <w:separator/>
      </w:r>
    </w:p>
  </w:footnote>
  <w:footnote w:type="continuationSeparator" w:id="1">
    <w:p w:rsidR="00DE0A44" w:rsidRDefault="00DE0A44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3B86"/>
    <w:rsid w:val="00054312"/>
    <w:rsid w:val="000639F5"/>
    <w:rsid w:val="00091585"/>
    <w:rsid w:val="000C6DD7"/>
    <w:rsid w:val="00102036"/>
    <w:rsid w:val="00115B36"/>
    <w:rsid w:val="00127F3F"/>
    <w:rsid w:val="001835F4"/>
    <w:rsid w:val="00191F1E"/>
    <w:rsid w:val="0019208E"/>
    <w:rsid w:val="0019571A"/>
    <w:rsid w:val="001A15DC"/>
    <w:rsid w:val="001A487B"/>
    <w:rsid w:val="001A4CF6"/>
    <w:rsid w:val="001A6CFF"/>
    <w:rsid w:val="001B33F7"/>
    <w:rsid w:val="001C098B"/>
    <w:rsid w:val="001E0F5C"/>
    <w:rsid w:val="001E3826"/>
    <w:rsid w:val="00202D16"/>
    <w:rsid w:val="0022170B"/>
    <w:rsid w:val="00231471"/>
    <w:rsid w:val="0024472A"/>
    <w:rsid w:val="0025718F"/>
    <w:rsid w:val="00272397"/>
    <w:rsid w:val="002A7455"/>
    <w:rsid w:val="002B7D21"/>
    <w:rsid w:val="002C74A2"/>
    <w:rsid w:val="002D6677"/>
    <w:rsid w:val="002D68D2"/>
    <w:rsid w:val="002E7573"/>
    <w:rsid w:val="002E7A06"/>
    <w:rsid w:val="003010FD"/>
    <w:rsid w:val="00313983"/>
    <w:rsid w:val="003315B0"/>
    <w:rsid w:val="00334754"/>
    <w:rsid w:val="0039728E"/>
    <w:rsid w:val="003A07BE"/>
    <w:rsid w:val="003A119B"/>
    <w:rsid w:val="003A31C5"/>
    <w:rsid w:val="003A5068"/>
    <w:rsid w:val="003D2E59"/>
    <w:rsid w:val="003E17AB"/>
    <w:rsid w:val="003F07DB"/>
    <w:rsid w:val="003F6B63"/>
    <w:rsid w:val="00456CA9"/>
    <w:rsid w:val="00470220"/>
    <w:rsid w:val="004A2E9C"/>
    <w:rsid w:val="004E402D"/>
    <w:rsid w:val="004E41A7"/>
    <w:rsid w:val="004E6644"/>
    <w:rsid w:val="005069F0"/>
    <w:rsid w:val="00523A5A"/>
    <w:rsid w:val="00526273"/>
    <w:rsid w:val="00586FBA"/>
    <w:rsid w:val="005A2867"/>
    <w:rsid w:val="005A4832"/>
    <w:rsid w:val="005C2AD0"/>
    <w:rsid w:val="0062010A"/>
    <w:rsid w:val="006418BE"/>
    <w:rsid w:val="006E17C1"/>
    <w:rsid w:val="006F567E"/>
    <w:rsid w:val="00731EDB"/>
    <w:rsid w:val="00796109"/>
    <w:rsid w:val="007A54D1"/>
    <w:rsid w:val="007B1061"/>
    <w:rsid w:val="007C6539"/>
    <w:rsid w:val="007D7694"/>
    <w:rsid w:val="007E06DD"/>
    <w:rsid w:val="007E18F5"/>
    <w:rsid w:val="008019F2"/>
    <w:rsid w:val="008215C9"/>
    <w:rsid w:val="00833088"/>
    <w:rsid w:val="00835662"/>
    <w:rsid w:val="008432C6"/>
    <w:rsid w:val="00861242"/>
    <w:rsid w:val="008A5464"/>
    <w:rsid w:val="008C0DA4"/>
    <w:rsid w:val="008D3D20"/>
    <w:rsid w:val="008D3F73"/>
    <w:rsid w:val="008D5563"/>
    <w:rsid w:val="008F2B63"/>
    <w:rsid w:val="008F7A38"/>
    <w:rsid w:val="00902E07"/>
    <w:rsid w:val="00916D27"/>
    <w:rsid w:val="00984298"/>
    <w:rsid w:val="00984CCE"/>
    <w:rsid w:val="009A0702"/>
    <w:rsid w:val="009B2BAA"/>
    <w:rsid w:val="009B4C61"/>
    <w:rsid w:val="00A02B69"/>
    <w:rsid w:val="00A1129D"/>
    <w:rsid w:val="00A3505D"/>
    <w:rsid w:val="00A527D4"/>
    <w:rsid w:val="00A6159D"/>
    <w:rsid w:val="00AA45E9"/>
    <w:rsid w:val="00AB17E5"/>
    <w:rsid w:val="00AD1D53"/>
    <w:rsid w:val="00AD43C3"/>
    <w:rsid w:val="00AE1CF6"/>
    <w:rsid w:val="00B0746A"/>
    <w:rsid w:val="00B115DD"/>
    <w:rsid w:val="00B16B93"/>
    <w:rsid w:val="00B21FC2"/>
    <w:rsid w:val="00B33BB9"/>
    <w:rsid w:val="00B5705A"/>
    <w:rsid w:val="00B6733D"/>
    <w:rsid w:val="00B71683"/>
    <w:rsid w:val="00B93239"/>
    <w:rsid w:val="00BD69FB"/>
    <w:rsid w:val="00BE69C4"/>
    <w:rsid w:val="00C07174"/>
    <w:rsid w:val="00C07344"/>
    <w:rsid w:val="00C423D3"/>
    <w:rsid w:val="00C60246"/>
    <w:rsid w:val="00C810E3"/>
    <w:rsid w:val="00CD0CCA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71ECB"/>
    <w:rsid w:val="00D776EB"/>
    <w:rsid w:val="00D82CBE"/>
    <w:rsid w:val="00D960EE"/>
    <w:rsid w:val="00DE0A44"/>
    <w:rsid w:val="00E134CA"/>
    <w:rsid w:val="00E33751"/>
    <w:rsid w:val="00E33D29"/>
    <w:rsid w:val="00E6149E"/>
    <w:rsid w:val="00E75E02"/>
    <w:rsid w:val="00EA44F3"/>
    <w:rsid w:val="00EB08EE"/>
    <w:rsid w:val="00EF371C"/>
    <w:rsid w:val="00EF6314"/>
    <w:rsid w:val="00F025B4"/>
    <w:rsid w:val="00F24EA0"/>
    <w:rsid w:val="00F4075F"/>
    <w:rsid w:val="00F460F5"/>
    <w:rsid w:val="00F77996"/>
    <w:rsid w:val="00F8746D"/>
    <w:rsid w:val="00F90D3C"/>
    <w:rsid w:val="00F93375"/>
    <w:rsid w:val="00F97B71"/>
    <w:rsid w:val="00FB22FA"/>
    <w:rsid w:val="00FB3260"/>
    <w:rsid w:val="00FB5C5C"/>
    <w:rsid w:val="00FC52DE"/>
    <w:rsid w:val="00FC79DD"/>
    <w:rsid w:val="00FF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3D2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B464-D2CD-44E7-9F83-70FBA8C1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16</cp:revision>
  <cp:lastPrinted>2016-11-11T08:23:00Z</cp:lastPrinted>
  <dcterms:created xsi:type="dcterms:W3CDTF">2016-11-11T08:24:00Z</dcterms:created>
  <dcterms:modified xsi:type="dcterms:W3CDTF">2016-11-18T06:43:00Z</dcterms:modified>
</cp:coreProperties>
</file>