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731EDB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C13A1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  <w:r w:rsidR="005A045F" w:rsidRPr="00FC13A1">
        <w:rPr>
          <w:b/>
          <w:bCs/>
          <w:sz w:val="28"/>
          <w:szCs w:val="28"/>
        </w:rPr>
        <w:t>(ПРОЕКТ)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rPr>
          <w:b/>
          <w:bCs/>
        </w:rPr>
      </w:pPr>
      <w:r w:rsidRPr="00FC13A1">
        <w:rPr>
          <w:b/>
          <w:bCs/>
        </w:rPr>
        <w:t xml:space="preserve">от  </w:t>
      </w:r>
      <w:r w:rsidR="005A045F" w:rsidRPr="00FC13A1">
        <w:rPr>
          <w:b/>
          <w:bCs/>
        </w:rPr>
        <w:t xml:space="preserve">           </w:t>
      </w:r>
      <w:r w:rsidR="00B31F36" w:rsidRPr="00FC13A1">
        <w:rPr>
          <w:b/>
          <w:bCs/>
        </w:rPr>
        <w:t xml:space="preserve"> 2019</w:t>
      </w:r>
      <w:r w:rsidRPr="00FC13A1">
        <w:rPr>
          <w:b/>
          <w:bCs/>
        </w:rPr>
        <w:t xml:space="preserve"> г.     </w:t>
      </w:r>
      <w:r w:rsidRPr="00FC13A1">
        <w:rPr>
          <w:b/>
          <w:bCs/>
        </w:rPr>
        <w:tab/>
        <w:t xml:space="preserve">                       </w:t>
      </w:r>
      <w:r w:rsidRPr="00FC13A1">
        <w:rPr>
          <w:b/>
          <w:bCs/>
        </w:rPr>
        <w:tab/>
      </w:r>
      <w:r w:rsidRPr="00FC13A1">
        <w:rPr>
          <w:b/>
          <w:bCs/>
        </w:rPr>
        <w:tab/>
      </w:r>
      <w:r w:rsidRPr="00FC13A1">
        <w:rPr>
          <w:b/>
          <w:bCs/>
        </w:rPr>
        <w:tab/>
        <w:t xml:space="preserve">                                                       № </w:t>
      </w:r>
    </w:p>
    <w:p w:rsidR="00720E07" w:rsidRPr="00FC13A1" w:rsidRDefault="00720E07" w:rsidP="005969CC">
      <w:pPr>
        <w:widowControl w:val="0"/>
        <w:ind w:firstLine="567"/>
        <w:rPr>
          <w:b/>
          <w:bCs/>
        </w:rPr>
      </w:pP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048" w:rsidRPr="00FC13A1" w:rsidRDefault="001A6CFF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C13A1">
        <w:rPr>
          <w:rStyle w:val="a5"/>
          <w:b w:val="0"/>
          <w:sz w:val="28"/>
          <w:szCs w:val="28"/>
        </w:rPr>
        <w:t>О</w:t>
      </w:r>
      <w:r w:rsidR="00203661" w:rsidRPr="00FC13A1">
        <w:rPr>
          <w:rStyle w:val="a5"/>
          <w:b w:val="0"/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внесении изменений в решение Совета депутатов муниципального образования городское поселение Печенга от 31.03.2017 №</w:t>
      </w:r>
      <w:r w:rsidR="00FC13A1" w:rsidRPr="00FC13A1">
        <w:rPr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212 «</w:t>
      </w:r>
      <w:r w:rsidR="00FC13A1" w:rsidRPr="00FC13A1">
        <w:rPr>
          <w:rFonts w:eastAsia="Times New Roman"/>
          <w:sz w:val="28"/>
          <w:szCs w:val="28"/>
          <w:lang w:eastAsia="ru-RU"/>
        </w:rPr>
        <w:t>Об утверждении «Правил благоустройства территории муниципального образования городское поселение Печенга Печенгского района                  Мурманской области»</w:t>
      </w:r>
      <w:r w:rsidR="00BC5048" w:rsidRPr="00FC13A1">
        <w:rPr>
          <w:rFonts w:eastAsia="Times New Roman"/>
          <w:sz w:val="28"/>
          <w:szCs w:val="28"/>
          <w:lang w:eastAsia="ru-RU"/>
        </w:rPr>
        <w:t>»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 xml:space="preserve">,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 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5969CC" w:rsidRPr="00FC13A1" w:rsidRDefault="005969CC" w:rsidP="005969CC">
      <w:pPr>
        <w:widowControl w:val="0"/>
        <w:ind w:firstLine="567"/>
        <w:jc w:val="center"/>
        <w:rPr>
          <w:b/>
        </w:rPr>
      </w:pPr>
    </w:p>
    <w:p w:rsidR="007D4B73" w:rsidRPr="00FC13A1" w:rsidRDefault="007D4B73" w:rsidP="005969CC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C13A1">
        <w:t>Внести в Правила благоустройства территории муниципального образования городское поселение Печенга Печенгского района Мурманской области</w:t>
      </w:r>
      <w:r w:rsidR="00421CEB" w:rsidRPr="00FC13A1">
        <w:t xml:space="preserve">, утвержденные </w:t>
      </w:r>
      <w:r w:rsidR="00FC13A1" w:rsidRPr="00FC13A1">
        <w:t>р</w:t>
      </w:r>
      <w:r w:rsidR="00421CEB" w:rsidRPr="00FC13A1">
        <w:t>ешением Совета депутатов муниципального образования городское поселение Печенга Печенгского района Мурманской области от 31.03.2017 №</w:t>
      </w:r>
      <w:r w:rsidR="00FC13A1" w:rsidRPr="00FC13A1">
        <w:t xml:space="preserve"> </w:t>
      </w:r>
      <w:r w:rsidR="00421CEB" w:rsidRPr="00FC13A1">
        <w:t>212</w:t>
      </w:r>
      <w:r w:rsidR="007C6BB0" w:rsidRPr="00FC13A1">
        <w:t xml:space="preserve"> следующие изменения:</w:t>
      </w:r>
    </w:p>
    <w:p w:rsidR="007C6BB0" w:rsidRPr="00FC13A1" w:rsidRDefault="007C6BB0" w:rsidP="005969CC">
      <w:pPr>
        <w:widowControl w:val="0"/>
        <w:tabs>
          <w:tab w:val="left" w:pos="993"/>
        </w:tabs>
        <w:ind w:firstLine="567"/>
        <w:jc w:val="both"/>
        <w:rPr>
          <w:b/>
          <w:i/>
        </w:rPr>
      </w:pPr>
      <w:r w:rsidRPr="00FC13A1">
        <w:rPr>
          <w:b/>
          <w:i/>
        </w:rPr>
        <w:t>- пункт 12.1.21 изменить и изложить в следующей редакции:</w:t>
      </w:r>
    </w:p>
    <w:p w:rsidR="004C52FD" w:rsidRPr="00FC13A1" w:rsidRDefault="007C6BB0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«12.1.21</w:t>
      </w:r>
      <w:r w:rsidR="000D499F" w:rsidRPr="00FC13A1">
        <w:t xml:space="preserve">. </w:t>
      </w:r>
      <w:r w:rsidR="004C52FD" w:rsidRPr="00FC13A1">
        <w:t>Порядок определения границ прилегающих территорий устанавливается областным законом.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Границы прилегающей территории отображаются на картах-схемах. Форма карт-схем, а также требования к их оформлению устанавливаются исполнительным органом государственной власти Мурманской области, уполномоченным в сфере архитектуры и градостроительства.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Подготовка карт-схем осуществляется администрацией </w:t>
      </w:r>
      <w:r w:rsidR="008E4F0A" w:rsidRPr="00FC13A1">
        <w:t xml:space="preserve">муниципального образования городское поселение Печенга Печенгского района Мурманской области </w:t>
      </w:r>
      <w:r w:rsidRPr="00FC13A1">
        <w:t>в порядке, установленном муниципальными правовыми актами,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Границы прилегающей территории определяются исходя из следующих параметров: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расположенных: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а) на жилых территориях –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lastRenderedPageBreak/>
        <w:t>б) на территории общего пользования – 25 метров по периметру;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в) на производственных территориях – 10 метров по периметру;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г) на посадочных площадках общественного транспорта – 25 метров по периметру, а также 0,5 метра лотка дороги;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д) на прочих территориях – 10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2) Для индивидуальных жилых домов – не более 10 метров по периметру земельных участков, отведенных для обслуживания индивидуальных жилых домов.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3) Для многоквартирных домов – не более 10 метров по периметру от границ придомовой территории.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в длину – по длине занимаемых нежилых помещений;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по ширине: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а) в случае размещения нежилого помещения с фасадной стороны здания – до края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проезжей части автомобильной дороги;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б) в иных случаях – с учетом территорий в соответствии с подпунктом 3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собственниками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5) Для нежилых зданий: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по длине – на длину здания плюс половина санитарного разрыва с соседними зданиями, в случае отсутствия соседних зданий – 25 метров;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по ширине – от фасада здания до края проезжей части дороги, а в случаях: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а) наличия местного проезда, сопровождающего основную проезжую часть улицы, – до ближайшего к зданию бордюра местного проезда;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б) устройства вокруг здания противопожарного проезда с техническим тротуаром – до дальнего бордюра противопожарного проезда.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6) Для нежилых зданий (комплекса зданий), имеющих ограждение, – 25 метров от ограждения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7) Для автостоянок – 25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8) Для промышленных объектов – 50 метров от ограждения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9) Для строительных объектов – 15 метров от ограждения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10) Для отдельно стоящих тепловых, трансформаторных подстанции, зданий и сооружений инженерно-технического назначения на территориях общего пользования – 5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11) Для гаражно-строительных кооперативов, гаражных кооперативов, садоводческих объединений – от границ в размере 25 метров по периметру.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12) Для автозаправочных станций (АЗС), автогазозаправочных станций (АГЗС) – 50 метров по периметру и подъезды к объектам.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13) Для иных территории: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автомобильных дорог – 25 метров от края проезжей части;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линии железнодорожного транспорта общего и промышленного назначения – в пределах полосы отвода (откосы выемок и насыпей, переезды, переходы через пути);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территории, прилегающих к наземным, надземным инженерным коммуникациям и сооружениям, – по 5 метров в каждую сторону, если иное не предусмотрено договором;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территории, прилегающих к рекламным конструкциям, – 5 метров по периметру (радиусу) основания.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Определенные во втором абзаце п. 9.2.3.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4C52FD" w:rsidRPr="00FC13A1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Уборка и санитарная очистка прилегающей территории производится по мере </w:t>
      </w:r>
      <w:r w:rsidRPr="00FC13A1">
        <w:lastRenderedPageBreak/>
        <w:t>необходимости, но не реже одного раза в месяц.»</w:t>
      </w:r>
    </w:p>
    <w:p w:rsidR="00CA47A4" w:rsidRPr="00FC13A1" w:rsidRDefault="00BA1D42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2.</w:t>
      </w:r>
      <w:r w:rsidR="00CA47A4" w:rsidRPr="00FC13A1">
        <w:tab/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5969CC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13A1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FC13A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C13A1">
        <w:rPr>
          <w:rFonts w:ascii="Times New Roman" w:hAnsi="Times New Roman"/>
          <w:b/>
          <w:sz w:val="24"/>
          <w:szCs w:val="24"/>
        </w:rPr>
        <w:t>городск</w:t>
      </w:r>
      <w:r w:rsidR="00F97B71" w:rsidRPr="00FC13A1">
        <w:rPr>
          <w:rFonts w:ascii="Times New Roman" w:hAnsi="Times New Roman"/>
          <w:b/>
          <w:sz w:val="24"/>
          <w:szCs w:val="24"/>
        </w:rPr>
        <w:t>ое</w:t>
      </w:r>
      <w:r w:rsidRPr="00FC13A1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FC13A1">
        <w:rPr>
          <w:rFonts w:ascii="Times New Roman" w:hAnsi="Times New Roman"/>
          <w:b/>
          <w:sz w:val="24"/>
          <w:szCs w:val="24"/>
        </w:rPr>
        <w:t>е</w:t>
      </w:r>
      <w:r w:rsidRPr="00FC13A1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</w:t>
      </w:r>
      <w:r w:rsidRPr="00FC13A1">
        <w:rPr>
          <w:rFonts w:ascii="Times New Roman" w:hAnsi="Times New Roman"/>
          <w:b/>
          <w:sz w:val="24"/>
          <w:szCs w:val="24"/>
        </w:rPr>
        <w:tab/>
      </w:r>
      <w:r w:rsidR="00916D27" w:rsidRPr="00FC13A1">
        <w:rPr>
          <w:rFonts w:ascii="Times New Roman" w:hAnsi="Times New Roman"/>
          <w:b/>
          <w:sz w:val="24"/>
          <w:szCs w:val="24"/>
        </w:rPr>
        <w:t xml:space="preserve">        </w:t>
      </w:r>
      <w:r w:rsidR="00F97B71" w:rsidRPr="00FC13A1">
        <w:rPr>
          <w:rFonts w:ascii="Times New Roman" w:hAnsi="Times New Roman"/>
          <w:b/>
          <w:sz w:val="24"/>
          <w:szCs w:val="24"/>
        </w:rPr>
        <w:t>Мустиянович П.А.</w:t>
      </w:r>
    </w:p>
    <w:sectPr w:rsidR="001A6CFF" w:rsidRPr="00FC13A1" w:rsidSect="00C54A1F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6D" w:rsidRDefault="0064396D" w:rsidP="000639F5">
      <w:r>
        <w:separator/>
      </w:r>
    </w:p>
  </w:endnote>
  <w:endnote w:type="continuationSeparator" w:id="1">
    <w:p w:rsidR="0064396D" w:rsidRDefault="0064396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6D" w:rsidRDefault="0064396D" w:rsidP="000639F5">
      <w:r>
        <w:separator/>
      </w:r>
    </w:p>
  </w:footnote>
  <w:footnote w:type="continuationSeparator" w:id="1">
    <w:p w:rsidR="0064396D" w:rsidRDefault="0064396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474C9"/>
    <w:rsid w:val="00053BFE"/>
    <w:rsid w:val="00054312"/>
    <w:rsid w:val="00055D2C"/>
    <w:rsid w:val="000639F5"/>
    <w:rsid w:val="00091585"/>
    <w:rsid w:val="000C6DD7"/>
    <w:rsid w:val="000D499F"/>
    <w:rsid w:val="000D75B0"/>
    <w:rsid w:val="00102036"/>
    <w:rsid w:val="001070FA"/>
    <w:rsid w:val="00111180"/>
    <w:rsid w:val="00115B36"/>
    <w:rsid w:val="00127F3F"/>
    <w:rsid w:val="00141644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202D16"/>
    <w:rsid w:val="00203661"/>
    <w:rsid w:val="00204892"/>
    <w:rsid w:val="0022170B"/>
    <w:rsid w:val="002220C6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82FA6"/>
    <w:rsid w:val="0039728E"/>
    <w:rsid w:val="003A07BE"/>
    <w:rsid w:val="003A119B"/>
    <w:rsid w:val="003A31C5"/>
    <w:rsid w:val="003D1324"/>
    <w:rsid w:val="003D5CB9"/>
    <w:rsid w:val="003E17AB"/>
    <w:rsid w:val="003F07DB"/>
    <w:rsid w:val="003F13F6"/>
    <w:rsid w:val="003F6B63"/>
    <w:rsid w:val="00421CEB"/>
    <w:rsid w:val="00425671"/>
    <w:rsid w:val="00443CD2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33190"/>
    <w:rsid w:val="00536F9A"/>
    <w:rsid w:val="005431CC"/>
    <w:rsid w:val="005525AD"/>
    <w:rsid w:val="00561675"/>
    <w:rsid w:val="00586FBA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418BE"/>
    <w:rsid w:val="0064396D"/>
    <w:rsid w:val="00663ADF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736D"/>
    <w:rsid w:val="006F567E"/>
    <w:rsid w:val="00702116"/>
    <w:rsid w:val="00720E07"/>
    <w:rsid w:val="00722151"/>
    <w:rsid w:val="00731EDB"/>
    <w:rsid w:val="00737A56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18F5"/>
    <w:rsid w:val="008019F2"/>
    <w:rsid w:val="008153D5"/>
    <w:rsid w:val="00833088"/>
    <w:rsid w:val="00835662"/>
    <w:rsid w:val="008432C6"/>
    <w:rsid w:val="0084577C"/>
    <w:rsid w:val="00861242"/>
    <w:rsid w:val="0087733C"/>
    <w:rsid w:val="008A5464"/>
    <w:rsid w:val="008C009F"/>
    <w:rsid w:val="008D09FE"/>
    <w:rsid w:val="008D3D20"/>
    <w:rsid w:val="008D3F73"/>
    <w:rsid w:val="008D4441"/>
    <w:rsid w:val="008D5563"/>
    <w:rsid w:val="008E04EA"/>
    <w:rsid w:val="008E4F0A"/>
    <w:rsid w:val="008F2B63"/>
    <w:rsid w:val="008F7A38"/>
    <w:rsid w:val="00916D27"/>
    <w:rsid w:val="00924674"/>
    <w:rsid w:val="009417B7"/>
    <w:rsid w:val="009565E9"/>
    <w:rsid w:val="009615B4"/>
    <w:rsid w:val="009739C2"/>
    <w:rsid w:val="00984298"/>
    <w:rsid w:val="00984CCE"/>
    <w:rsid w:val="009957A2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A1D18"/>
    <w:rsid w:val="00AA45E9"/>
    <w:rsid w:val="00AB17E5"/>
    <w:rsid w:val="00AD1D53"/>
    <w:rsid w:val="00AD43C3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733D"/>
    <w:rsid w:val="00B71683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76E38"/>
    <w:rsid w:val="00C810E3"/>
    <w:rsid w:val="00CA47A4"/>
    <w:rsid w:val="00CB60F5"/>
    <w:rsid w:val="00CD0CCA"/>
    <w:rsid w:val="00CF2155"/>
    <w:rsid w:val="00CF4E31"/>
    <w:rsid w:val="00D0095C"/>
    <w:rsid w:val="00D04002"/>
    <w:rsid w:val="00D11F3C"/>
    <w:rsid w:val="00D23113"/>
    <w:rsid w:val="00D24D41"/>
    <w:rsid w:val="00D269DD"/>
    <w:rsid w:val="00D32811"/>
    <w:rsid w:val="00D47BF3"/>
    <w:rsid w:val="00D5189E"/>
    <w:rsid w:val="00D55CE6"/>
    <w:rsid w:val="00D65B5D"/>
    <w:rsid w:val="00D71ECB"/>
    <w:rsid w:val="00D776EB"/>
    <w:rsid w:val="00D82CBE"/>
    <w:rsid w:val="00D960EE"/>
    <w:rsid w:val="00DA0723"/>
    <w:rsid w:val="00E134CA"/>
    <w:rsid w:val="00E21A59"/>
    <w:rsid w:val="00E33751"/>
    <w:rsid w:val="00E33D29"/>
    <w:rsid w:val="00E40792"/>
    <w:rsid w:val="00E55A8E"/>
    <w:rsid w:val="00E60BFB"/>
    <w:rsid w:val="00E6149E"/>
    <w:rsid w:val="00E66638"/>
    <w:rsid w:val="00E75E02"/>
    <w:rsid w:val="00E76351"/>
    <w:rsid w:val="00E81EE6"/>
    <w:rsid w:val="00EA44F3"/>
    <w:rsid w:val="00EB08EE"/>
    <w:rsid w:val="00EE487F"/>
    <w:rsid w:val="00EF371C"/>
    <w:rsid w:val="00F025B4"/>
    <w:rsid w:val="00F07A05"/>
    <w:rsid w:val="00F24EA0"/>
    <w:rsid w:val="00F4075F"/>
    <w:rsid w:val="00F77996"/>
    <w:rsid w:val="00F85336"/>
    <w:rsid w:val="00F8746D"/>
    <w:rsid w:val="00F97B71"/>
    <w:rsid w:val="00FA799C"/>
    <w:rsid w:val="00FB3260"/>
    <w:rsid w:val="00FB5C5C"/>
    <w:rsid w:val="00FC13A1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24</cp:revision>
  <cp:lastPrinted>2018-10-22T07:38:00Z</cp:lastPrinted>
  <dcterms:created xsi:type="dcterms:W3CDTF">2018-04-20T06:33:00Z</dcterms:created>
  <dcterms:modified xsi:type="dcterms:W3CDTF">2019-05-13T12:17:00Z</dcterms:modified>
</cp:coreProperties>
</file>